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34D" w:rsidRPr="00F52773" w:rsidRDefault="002A634D" w:rsidP="007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2773">
        <w:rPr>
          <w:rFonts w:ascii="Times New Roman" w:eastAsia="Times New Roman" w:hAnsi="Times New Roman" w:cs="Times New Roman"/>
          <w:b/>
          <w:sz w:val="28"/>
          <w:szCs w:val="28"/>
        </w:rPr>
        <w:t xml:space="preserve">Справка </w:t>
      </w:r>
    </w:p>
    <w:p w:rsidR="002A634D" w:rsidRPr="00F52773" w:rsidRDefault="002A634D" w:rsidP="00904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2773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74698C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проекта </w:t>
      </w:r>
      <w:bookmarkStart w:id="0" w:name="_GoBack"/>
      <w:bookmarkEnd w:id="0"/>
      <w:r w:rsidRPr="00F52773">
        <w:rPr>
          <w:rFonts w:ascii="Times New Roman" w:eastAsia="Times New Roman" w:hAnsi="Times New Roman" w:cs="Times New Roman"/>
          <w:b/>
          <w:sz w:val="28"/>
          <w:szCs w:val="28"/>
        </w:rPr>
        <w:t xml:space="preserve">областного закона </w:t>
      </w:r>
      <w:r w:rsidR="0008215D" w:rsidRPr="00F5277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4698C" w:rsidRPr="0074698C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08215D" w:rsidRPr="00F52773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A634D" w:rsidRPr="00C87938" w:rsidRDefault="002A634D" w:rsidP="00761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750B0B" w:rsidRPr="00663AFF" w:rsidRDefault="00750B0B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Гражданский кодекс Российской Федерации.</w:t>
      </w:r>
    </w:p>
    <w:p w:rsidR="00663AFF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>Земельный кодекс Российской Федерации.</w:t>
      </w:r>
    </w:p>
    <w:p w:rsidR="00663AFF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hAnsi="Times New Roman" w:cs="Times New Roman"/>
          <w:sz w:val="28"/>
          <w:szCs w:val="28"/>
        </w:rPr>
        <w:t>Федеральный закон от 22 июля 2008 года № 159-ФЗ «Об особенностях отчуждения недвижимого имущества, находящегося в государственной собственности субъектов РФ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750B0B" w:rsidRPr="00663AFF" w:rsidRDefault="00750B0B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 от 21</w:t>
      </w:r>
      <w:r w:rsidR="008D1E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декабря </w:t>
      </w:r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>2001 №178-ФЗ «О приватизации государственного и муниципального имущества».</w:t>
      </w:r>
    </w:p>
    <w:p w:rsidR="00663AFF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hAnsi="Times New Roman" w:cs="Times New Roman"/>
          <w:sz w:val="28"/>
          <w:szCs w:val="28"/>
        </w:rPr>
        <w:t>Федеральный закон от 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3AFF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hAnsi="Times New Roman" w:cs="Times New Roman"/>
          <w:sz w:val="28"/>
          <w:szCs w:val="28"/>
        </w:rPr>
        <w:t>Закон Российской Федерации от 04 июля 1991 года № 1541-1 «О приватизации жилищного фонда в РФ»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0B0B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Областной закон Ленинградской области от 12 мая 2010 года № 22-оз «О казне Ленинградской области»</w:t>
      </w:r>
      <w:r w:rsidR="00750B0B"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63AFF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63AFF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27 октября 1994  года № 6-оз «Устав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0B0B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AFF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 Ленинградской области от 25 марта 1999 года № 20 «Об организации учета государственного имущества Ленинградской области и порядке ведения реестра этого имущества»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50B0B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AFF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 Ленинградской области от 23 апреля 2010 года № 102 «Об утверждении Положения о Ленинградском областном комитете по управлению государственным имуществом»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3AFF" w:rsidRPr="00663AFF" w:rsidRDefault="00663AFF" w:rsidP="00663AF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Ленинградской области от 26 декабря 2017 года № 612 «Об утверждении Порядка организации и осуществления </w:t>
      </w:r>
      <w:proofErr w:type="gramStart"/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663A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сохранностью и использованием по назначению государственного имущества Ленинградской области». </w:t>
      </w:r>
    </w:p>
    <w:p w:rsidR="00663AFF" w:rsidRDefault="00663AFF" w:rsidP="00663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3AFF" w:rsidRPr="00663AFF" w:rsidRDefault="00663AFF" w:rsidP="00663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1CFA" w:rsidRPr="0054717B" w:rsidRDefault="00761CFA" w:rsidP="00761C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17B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761CFA" w:rsidRPr="0054717B" w:rsidRDefault="00761CFA" w:rsidP="00761CFA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54717B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54717B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  <w:r w:rsidRPr="0054717B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54717B">
        <w:rPr>
          <w:rFonts w:ascii="Times New Roman" w:hAnsi="Times New Roman"/>
          <w:bCs/>
          <w:sz w:val="28"/>
          <w:szCs w:val="28"/>
        </w:rPr>
        <w:t>Э</w:t>
      </w:r>
      <w:r w:rsidRPr="00761CFA">
        <w:rPr>
          <w:rFonts w:ascii="Times New Roman" w:hAnsi="Times New Roman"/>
          <w:bCs/>
          <w:sz w:val="28"/>
          <w:szCs w:val="28"/>
        </w:rPr>
        <w:t>.</w:t>
      </w:r>
      <w:r w:rsidRPr="0054717B">
        <w:rPr>
          <w:rFonts w:ascii="Times New Roman" w:hAnsi="Times New Roman"/>
          <w:bCs/>
          <w:sz w:val="28"/>
          <w:szCs w:val="28"/>
        </w:rPr>
        <w:t>В.</w:t>
      </w:r>
      <w:r w:rsidR="008D1EB4">
        <w:rPr>
          <w:rFonts w:ascii="Times New Roman" w:hAnsi="Times New Roman"/>
          <w:bCs/>
          <w:sz w:val="28"/>
          <w:szCs w:val="28"/>
        </w:rPr>
        <w:t xml:space="preserve"> </w:t>
      </w:r>
      <w:r w:rsidRPr="0054717B">
        <w:rPr>
          <w:rFonts w:ascii="Times New Roman" w:hAnsi="Times New Roman"/>
          <w:bCs/>
          <w:sz w:val="28"/>
          <w:szCs w:val="28"/>
        </w:rPr>
        <w:t>Салтыков</w:t>
      </w:r>
    </w:p>
    <w:p w:rsidR="008D3A48" w:rsidRPr="00C87938" w:rsidRDefault="008D3A48" w:rsidP="00761CFA">
      <w:pPr>
        <w:pStyle w:val="a3"/>
        <w:jc w:val="both"/>
        <w:rPr>
          <w:color w:val="FF0000"/>
        </w:rPr>
      </w:pPr>
    </w:p>
    <w:sectPr w:rsidR="008D3A48" w:rsidRPr="00C87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4D"/>
    <w:rsid w:val="0008215D"/>
    <w:rsid w:val="0012679F"/>
    <w:rsid w:val="002A634D"/>
    <w:rsid w:val="00362CBD"/>
    <w:rsid w:val="00663AFF"/>
    <w:rsid w:val="0074698C"/>
    <w:rsid w:val="00750B0B"/>
    <w:rsid w:val="00761CFA"/>
    <w:rsid w:val="008D1EB4"/>
    <w:rsid w:val="008D3A48"/>
    <w:rsid w:val="00904BB6"/>
    <w:rsid w:val="00B073A4"/>
    <w:rsid w:val="00C87938"/>
    <w:rsid w:val="00F5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3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A63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3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A6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2018-06-01T11:50:00Z</cp:lastPrinted>
  <dcterms:created xsi:type="dcterms:W3CDTF">2019-02-26T08:47:00Z</dcterms:created>
  <dcterms:modified xsi:type="dcterms:W3CDTF">2019-02-26T08:47:00Z</dcterms:modified>
</cp:coreProperties>
</file>