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75C" w:rsidRPr="003D2118" w:rsidRDefault="00C6175C" w:rsidP="00C61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</w:p>
    <w:p w:rsidR="00C6175C" w:rsidRPr="003D2118" w:rsidRDefault="00C6175C" w:rsidP="00D72A66">
      <w:pPr>
        <w:spacing w:after="0" w:line="240" w:lineRule="auto"/>
        <w:ind w:right="28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необходимости принятия областного закона Ленинградской области</w:t>
      </w:r>
    </w:p>
    <w:p w:rsidR="00C6175C" w:rsidRDefault="0067369E" w:rsidP="00D72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369E">
        <w:rPr>
          <w:rFonts w:ascii="Times New Roman" w:hAnsi="Times New Roman" w:cs="Times New Roman"/>
          <w:b/>
          <w:sz w:val="28"/>
          <w:szCs w:val="28"/>
        </w:rPr>
        <w:t>«О порядке использования средств областного бюджета Ленинградской области, направляемых для дополнительного финансового обеспечения осуществления переданных полномочий Российской Федерации в области лесных отношений»</w:t>
      </w:r>
    </w:p>
    <w:p w:rsidR="00D72A66" w:rsidRPr="00C6175C" w:rsidRDefault="00D72A66" w:rsidP="00C6175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областного закона </w:t>
      </w:r>
      <w:r w:rsidR="00C1339E">
        <w:rPr>
          <w:rFonts w:ascii="Times New Roman" w:hAnsi="Times New Roman" w:cs="Times New Roman"/>
          <w:sz w:val="28"/>
          <w:szCs w:val="28"/>
        </w:rPr>
        <w:t>«</w:t>
      </w:r>
      <w:r w:rsidR="00C1339E" w:rsidRPr="00F55D8D">
        <w:rPr>
          <w:rFonts w:ascii="Times New Roman" w:hAnsi="Times New Roman" w:cs="Times New Roman"/>
          <w:sz w:val="28"/>
          <w:szCs w:val="28"/>
        </w:rPr>
        <w:t>О порядке использования средств областного бюджета Ленинградской области</w:t>
      </w:r>
      <w:r w:rsidR="00C1339E">
        <w:rPr>
          <w:rFonts w:ascii="Times New Roman" w:hAnsi="Times New Roman" w:cs="Times New Roman"/>
          <w:sz w:val="28"/>
          <w:szCs w:val="28"/>
        </w:rPr>
        <w:t>, направляемых</w:t>
      </w:r>
      <w:r w:rsidR="00C1339E" w:rsidRPr="00F55D8D">
        <w:rPr>
          <w:rFonts w:ascii="Times New Roman" w:hAnsi="Times New Roman" w:cs="Times New Roman"/>
          <w:sz w:val="28"/>
          <w:szCs w:val="28"/>
        </w:rPr>
        <w:t xml:space="preserve"> для </w:t>
      </w:r>
      <w:r w:rsidR="00C1339E">
        <w:rPr>
          <w:rFonts w:ascii="Times New Roman" w:hAnsi="Times New Roman" w:cs="Times New Roman"/>
          <w:sz w:val="28"/>
          <w:szCs w:val="28"/>
        </w:rPr>
        <w:t xml:space="preserve">дополнительного финансового обеспечения </w:t>
      </w:r>
      <w:r w:rsidR="00C1339E" w:rsidRPr="00F55D8D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C1339E">
        <w:rPr>
          <w:rFonts w:ascii="Times New Roman" w:hAnsi="Times New Roman" w:cs="Times New Roman"/>
          <w:sz w:val="28"/>
          <w:szCs w:val="28"/>
        </w:rPr>
        <w:t>переданных</w:t>
      </w:r>
      <w:r w:rsidR="00C1339E" w:rsidRPr="00F55D8D">
        <w:rPr>
          <w:rFonts w:ascii="Times New Roman" w:hAnsi="Times New Roman" w:cs="Times New Roman"/>
          <w:sz w:val="28"/>
          <w:szCs w:val="28"/>
        </w:rPr>
        <w:t xml:space="preserve"> полномочий Российской Федерации в области лесных отношений</w:t>
      </w:r>
      <w:r w:rsidR="00C1339E">
        <w:rPr>
          <w:rFonts w:ascii="Times New Roman" w:hAnsi="Times New Roman" w:cs="Times New Roman"/>
          <w:sz w:val="28"/>
          <w:szCs w:val="28"/>
        </w:rPr>
        <w:t>»</w:t>
      </w:r>
      <w:r w:rsidR="00C1339E" w:rsidRPr="006271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279B" w:rsidRPr="00B82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Законопроект) разработан в целях исполнения пункта 7 статьи 26.3 Федерального закона от 06.10.1999 г.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6736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которым установлено, что</w:t>
      </w:r>
      <w:r w:rsidRPr="00C6175C">
        <w:rPr>
          <w:rFonts w:ascii="Times New Roman" w:hAnsi="Times New Roman" w:cs="Times New Roman"/>
          <w:sz w:val="28"/>
          <w:szCs w:val="28"/>
        </w:rPr>
        <w:t xml:space="preserve"> органы государственной</w:t>
      </w:r>
      <w:proofErr w:type="gramEnd"/>
      <w:r w:rsidRPr="00C617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175C">
        <w:rPr>
          <w:rFonts w:ascii="Times New Roman" w:hAnsi="Times New Roman" w:cs="Times New Roman"/>
          <w:sz w:val="28"/>
          <w:szCs w:val="28"/>
        </w:rPr>
        <w:t xml:space="preserve">власти субъекта Российской Федерации имеют право дополнительно использовать собственные материальные ресурсы и финансовые средства для осуществления переданных полномочий в порядке, установленном законом субъекта Российской Федерации, </w:t>
      </w:r>
      <w:r w:rsidR="00B644D7">
        <w:rPr>
          <w:rFonts w:ascii="Times New Roman" w:hAnsi="Times New Roman" w:cs="Times New Roman"/>
          <w:sz w:val="28"/>
          <w:szCs w:val="28"/>
        </w:rPr>
        <w:t>а также в целях исполнения</w:t>
      </w:r>
      <w:r w:rsidRPr="00C6175C">
        <w:rPr>
          <w:rFonts w:ascii="Times New Roman" w:hAnsi="Times New Roman" w:cs="Times New Roman"/>
          <w:sz w:val="28"/>
          <w:szCs w:val="28"/>
        </w:rPr>
        <w:t xml:space="preserve"> пункта 4 статьи 85 Бюджетного кодекса</w:t>
      </w:r>
      <w:r w:rsidR="00C1339E">
        <w:rPr>
          <w:rFonts w:ascii="Times New Roman" w:hAnsi="Times New Roman" w:cs="Times New Roman"/>
          <w:sz w:val="28"/>
          <w:szCs w:val="28"/>
        </w:rPr>
        <w:t xml:space="preserve"> РФ</w:t>
      </w:r>
      <w:r w:rsidRPr="00C6175C">
        <w:rPr>
          <w:rFonts w:ascii="Times New Roman" w:hAnsi="Times New Roman" w:cs="Times New Roman"/>
          <w:sz w:val="28"/>
          <w:szCs w:val="28"/>
        </w:rPr>
        <w:t>, согласно которому расходные обязательства субъекта Российской Федерации возникают в результате принятия законов и (или) иных нормативных правовых актов органов государственной власти субъектов Российской</w:t>
      </w:r>
      <w:proofErr w:type="gramEnd"/>
      <w:r w:rsidRPr="00C6175C">
        <w:rPr>
          <w:rFonts w:ascii="Times New Roman" w:hAnsi="Times New Roman" w:cs="Times New Roman"/>
          <w:sz w:val="28"/>
          <w:szCs w:val="28"/>
        </w:rPr>
        <w:t xml:space="preserve"> Федерации при осуществлении органами государственной власти субъектов Российской Федерации переданных им полномочий Российской Федерации.</w:t>
      </w:r>
    </w:p>
    <w:p w:rsidR="00C1339E" w:rsidRPr="00ED24C5" w:rsidRDefault="00385093" w:rsidP="00C617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Ленинградской области п</w:t>
      </w:r>
      <w:r w:rsidR="00C1339E">
        <w:rPr>
          <w:rFonts w:ascii="Times New Roman" w:hAnsi="Times New Roman" w:cs="Times New Roman"/>
          <w:sz w:val="28"/>
          <w:szCs w:val="28"/>
        </w:rPr>
        <w:t>ереданные полномочия Российской Федерации в области лесных отношений осуществляют комитет по природным ресурсам Ленинградской области и комитет государственного экологического надзора Ленинградской области</w:t>
      </w:r>
      <w:r w:rsidR="005E3F77" w:rsidRPr="005E3F77">
        <w:rPr>
          <w:rFonts w:ascii="Times New Roman" w:hAnsi="Times New Roman" w:cs="Times New Roman"/>
          <w:sz w:val="28"/>
          <w:szCs w:val="28"/>
        </w:rPr>
        <w:t xml:space="preserve"> </w:t>
      </w:r>
      <w:r w:rsidR="00ED24C5">
        <w:rPr>
          <w:rFonts w:ascii="Times New Roman" w:hAnsi="Times New Roman" w:cs="Times New Roman"/>
          <w:sz w:val="28"/>
          <w:szCs w:val="28"/>
        </w:rPr>
        <w:t>(</w:t>
      </w:r>
      <w:r w:rsidR="005E3F77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ED24C5" w:rsidRPr="00ED24C5">
        <w:rPr>
          <w:rFonts w:ascii="Times New Roman" w:hAnsi="Times New Roman" w:cs="Times New Roman"/>
          <w:sz w:val="28"/>
          <w:szCs w:val="28"/>
        </w:rPr>
        <w:t xml:space="preserve">полномочий по осуществлению </w:t>
      </w:r>
      <w:r w:rsidR="00ED24C5" w:rsidRPr="00DE5ACD">
        <w:rPr>
          <w:rFonts w:ascii="Times New Roman" w:hAnsi="Times New Roman" w:cs="Times New Roman"/>
          <w:sz w:val="28"/>
          <w:szCs w:val="28"/>
        </w:rPr>
        <w:t>на землях лесного фонда федерального государственного лесного надзора (лесной охраны), федерального государстве</w:t>
      </w:r>
      <w:r w:rsidR="00ED24C5">
        <w:rPr>
          <w:rFonts w:ascii="Times New Roman" w:hAnsi="Times New Roman" w:cs="Times New Roman"/>
          <w:sz w:val="28"/>
          <w:szCs w:val="28"/>
        </w:rPr>
        <w:t>нного пожарного надзора в лесах)</w:t>
      </w:r>
      <w:r>
        <w:rPr>
          <w:rFonts w:ascii="Times New Roman" w:hAnsi="Times New Roman" w:cs="Times New Roman"/>
          <w:sz w:val="28"/>
          <w:szCs w:val="28"/>
        </w:rPr>
        <w:t>.</w:t>
      </w:r>
      <w:r w:rsidR="00ED24C5">
        <w:rPr>
          <w:rFonts w:ascii="Times New Roman" w:hAnsi="Times New Roman" w:cs="Times New Roman"/>
          <w:sz w:val="28"/>
          <w:szCs w:val="28"/>
        </w:rPr>
        <w:t xml:space="preserve"> Переданные полномочия осуществляются </w:t>
      </w:r>
      <w:r>
        <w:rPr>
          <w:rFonts w:ascii="Times New Roman" w:hAnsi="Times New Roman" w:cs="Times New Roman"/>
          <w:sz w:val="28"/>
          <w:szCs w:val="28"/>
        </w:rPr>
        <w:t xml:space="preserve">данными </w:t>
      </w:r>
      <w:r w:rsidR="00ED24C5">
        <w:rPr>
          <w:rFonts w:ascii="Times New Roman" w:hAnsi="Times New Roman" w:cs="Times New Roman"/>
          <w:sz w:val="28"/>
          <w:szCs w:val="28"/>
        </w:rPr>
        <w:t>органами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</w:t>
      </w:r>
      <w:r w:rsidR="00ED2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</w:t>
      </w:r>
      <w:r w:rsidR="00ED24C5">
        <w:rPr>
          <w:rFonts w:ascii="Times New Roman" w:hAnsi="Times New Roman" w:cs="Times New Roman"/>
          <w:sz w:val="28"/>
          <w:szCs w:val="28"/>
        </w:rPr>
        <w:t xml:space="preserve"> через подведомственные им государственные учреждения.</w:t>
      </w:r>
    </w:p>
    <w:p w:rsidR="00C6175C" w:rsidRDefault="00C6175C" w:rsidP="00C617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75C">
        <w:rPr>
          <w:rFonts w:ascii="Times New Roman" w:hAnsi="Times New Roman" w:cs="Times New Roman"/>
          <w:sz w:val="28"/>
          <w:szCs w:val="28"/>
        </w:rPr>
        <w:t xml:space="preserve">Принятие Законопроекта позволит устанавливать расходные обязательства Ленинградской области на бюджетные ассигнования </w:t>
      </w:r>
      <w:r w:rsidR="005E3F77">
        <w:rPr>
          <w:rFonts w:ascii="Times New Roman" w:hAnsi="Times New Roman" w:cs="Times New Roman"/>
          <w:sz w:val="28"/>
          <w:szCs w:val="28"/>
        </w:rPr>
        <w:t xml:space="preserve">данным </w:t>
      </w:r>
      <w:r w:rsidRPr="00C6175C">
        <w:rPr>
          <w:rFonts w:ascii="Times New Roman" w:hAnsi="Times New Roman" w:cs="Times New Roman"/>
          <w:sz w:val="28"/>
          <w:szCs w:val="28"/>
        </w:rPr>
        <w:t>комитет</w:t>
      </w:r>
      <w:r w:rsidR="005E3F77">
        <w:rPr>
          <w:rFonts w:ascii="Times New Roman" w:hAnsi="Times New Roman" w:cs="Times New Roman"/>
          <w:sz w:val="28"/>
          <w:szCs w:val="28"/>
        </w:rPr>
        <w:t>ам</w:t>
      </w:r>
      <w:r w:rsidRPr="00C617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6175C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C6175C">
        <w:rPr>
          <w:rFonts w:ascii="Times New Roman" w:hAnsi="Times New Roman" w:cs="Times New Roman"/>
          <w:sz w:val="28"/>
          <w:szCs w:val="28"/>
        </w:rPr>
        <w:t xml:space="preserve"> субвенций на осуществление отдельных государственных полномочий Российской Федерации в области лесных отношений, переданных органам государственной власти Ленинградской области.</w:t>
      </w: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статьи 26.3-3 Федерального закона 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Законопроект не подлежит оценке регулирующего воздействия, так как не устанавливает новые и не изменяет ранее предусмотренные нормативными правовыми актами субъектов Российской </w:t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 обязанности для субъектов предпринимательской и инвестиционной деятельности, а также не  устанавливает</w:t>
      </w:r>
      <w:proofErr w:type="gramEnd"/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изменяет и не отменяет ранее установленную ответственность за нарушение нормативных правовых актов субъектов Российской Федерации, затрагивающих вопросы осуществления предпринимательской и инвестиционной деятельности. </w:t>
      </w:r>
    </w:p>
    <w:p w:rsidR="00C6175C" w:rsidRDefault="00C6175C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3CD5" w:rsidRDefault="00553CD5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Pr="00C6175C" w:rsidRDefault="005E3F77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природным ресурсам</w:t>
      </w: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17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50BE">
        <w:rPr>
          <w:rFonts w:ascii="Times New Roman" w:eastAsia="Times New Roman" w:hAnsi="Times New Roman" w:cs="Times New Roman"/>
          <w:sz w:val="28"/>
          <w:szCs w:val="28"/>
          <w:lang w:eastAsia="ru-RU"/>
        </w:rPr>
        <w:t>П. А. Немчинов</w:t>
      </w:r>
      <w:bookmarkStart w:id="0" w:name="_GoBack"/>
      <w:bookmarkEnd w:id="0"/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F77" w:rsidRPr="00C6175C" w:rsidRDefault="005E3F77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75C" w:rsidRPr="00C6175C" w:rsidRDefault="00C6175C" w:rsidP="00C617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655E" w:rsidRDefault="00C6175C" w:rsidP="003D2118">
      <w:pPr>
        <w:autoSpaceDE w:val="0"/>
        <w:autoSpaceDN w:val="0"/>
        <w:adjustRightInd w:val="0"/>
        <w:spacing w:after="0" w:line="240" w:lineRule="auto"/>
        <w:jc w:val="both"/>
      </w:pPr>
      <w:r w:rsidRPr="00C6175C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Котолевская Н.Л., 6114089</w:t>
      </w:r>
      <w:r w:rsidR="00B644D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(4611)</w:t>
      </w:r>
    </w:p>
    <w:sectPr w:rsidR="0008655E" w:rsidSect="005E3F77">
      <w:footerReference w:type="even" r:id="rId8"/>
      <w:footerReference w:type="default" r:id="rId9"/>
      <w:pgSz w:w="11906" w:h="16838"/>
      <w:pgMar w:top="1276" w:right="851" w:bottom="127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023" w:rsidRDefault="006F5023">
      <w:pPr>
        <w:spacing w:after="0" w:line="240" w:lineRule="auto"/>
      </w:pPr>
      <w:r>
        <w:separator/>
      </w:r>
    </w:p>
  </w:endnote>
  <w:endnote w:type="continuationSeparator" w:id="0">
    <w:p w:rsidR="006F5023" w:rsidRDefault="006F5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C6175C" w:rsidP="0031322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9F1" w:rsidRDefault="006F5023" w:rsidP="00B2629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9F1" w:rsidRDefault="006F5023" w:rsidP="00B2629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023" w:rsidRDefault="006F5023">
      <w:pPr>
        <w:spacing w:after="0" w:line="240" w:lineRule="auto"/>
      </w:pPr>
      <w:r>
        <w:separator/>
      </w:r>
    </w:p>
  </w:footnote>
  <w:footnote w:type="continuationSeparator" w:id="0">
    <w:p w:rsidR="006F5023" w:rsidRDefault="006F50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75C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7BF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6025"/>
    <w:rsid w:val="00197B92"/>
    <w:rsid w:val="001A17E5"/>
    <w:rsid w:val="001A4A7A"/>
    <w:rsid w:val="001A57C4"/>
    <w:rsid w:val="001A6EBD"/>
    <w:rsid w:val="001A701E"/>
    <w:rsid w:val="001B0794"/>
    <w:rsid w:val="001B161D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5827"/>
    <w:rsid w:val="002560CE"/>
    <w:rsid w:val="00260DA3"/>
    <w:rsid w:val="00263F8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22A8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5093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2118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3CD5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3F77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69E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023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0BE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E7746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4D7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279B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339E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75C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1F12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57741"/>
    <w:rsid w:val="00D628E2"/>
    <w:rsid w:val="00D62A70"/>
    <w:rsid w:val="00D66D73"/>
    <w:rsid w:val="00D723F9"/>
    <w:rsid w:val="00D72A66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0A0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24C5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4CB2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4D876-0045-4701-BCE7-0F7104688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Наталья Леонидовна Котолевская</cp:lastModifiedBy>
  <cp:revision>16</cp:revision>
  <dcterms:created xsi:type="dcterms:W3CDTF">2018-03-27T14:35:00Z</dcterms:created>
  <dcterms:modified xsi:type="dcterms:W3CDTF">2018-08-14T09:05:00Z</dcterms:modified>
</cp:coreProperties>
</file>