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 xml:space="preserve">ПАСПОРТ </w:t>
      </w:r>
    </w:p>
    <w:p w:rsidR="001830C9" w:rsidRPr="00947111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ГОСУДАРСТВЕННОЙ ПРОГРАММЫ ЛЕНИНГРАДСКОЙ ОБЛАСТИ</w:t>
      </w:r>
    </w:p>
    <w:p w:rsidR="001830C9" w:rsidRDefault="001830C9" w:rsidP="001830C9">
      <w:pPr>
        <w:pStyle w:val="ConsPlusNormal"/>
        <w:jc w:val="center"/>
        <w:outlineLvl w:val="0"/>
        <w:rPr>
          <w:sz w:val="24"/>
          <w:szCs w:val="24"/>
        </w:rPr>
      </w:pPr>
      <w:r w:rsidRPr="00947111">
        <w:rPr>
          <w:sz w:val="24"/>
          <w:szCs w:val="24"/>
        </w:rPr>
        <w:t>"ИНФОРМАЦИОННОЕ ОБЩЕСТВО В ЛЕНИНГРАДСКОЙ ОБЛАСТИ"</w:t>
      </w:r>
    </w:p>
    <w:p w:rsidR="0060503D" w:rsidRPr="00947111" w:rsidRDefault="0060503D" w:rsidP="0060503D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947111">
        <w:rPr>
          <w:sz w:val="24"/>
          <w:szCs w:val="24"/>
        </w:rPr>
        <w:t xml:space="preserve">от 14.11.2013 № 395 (ред. от </w:t>
      </w:r>
      <w:r w:rsidR="00834124" w:rsidRPr="00834124">
        <w:rPr>
          <w:rFonts w:cs="Times New Roman"/>
          <w:sz w:val="24"/>
          <w:szCs w:val="24"/>
        </w:rPr>
        <w:t>29.12.2017</w:t>
      </w:r>
      <w:r w:rsidRPr="00947111">
        <w:rPr>
          <w:sz w:val="24"/>
          <w:szCs w:val="24"/>
        </w:rPr>
        <w:t>)</w:t>
      </w:r>
    </w:p>
    <w:p w:rsidR="00F311F4" w:rsidRPr="00947111" w:rsidRDefault="00F311F4">
      <w:pPr>
        <w:rPr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984"/>
        <w:gridCol w:w="7338"/>
      </w:tblGrid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"Информационное общество в Ленинградской области" (далее - государственная программа)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Комитет по телекоммуникациям и информатизации Ленинградской области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 2016 года - Комитет по связи и информатизации Ленинградской области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Отсутствуют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"Оператор "электронного правительства",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государственное казенное учреждение Ленинградской области "Центр безопасности дорожного движения",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Ленинградский областной комитет по управлению государственным имуществом,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ОАО "Региональный навигационно-информационный центр по Ленинградской области" (с 2016</w:t>
            </w:r>
            <w:bookmarkStart w:id="0" w:name="_GoBack"/>
            <w:bookmarkEnd w:id="0"/>
            <w:r w:rsidRPr="00834124">
              <w:rPr>
                <w:rFonts w:cs="Times New Roman"/>
                <w:sz w:val="24"/>
                <w:szCs w:val="24"/>
              </w:rPr>
              <w:t xml:space="preserve"> года - АО "Региональный навигационно-информационный центр по Ленинградской области"),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ОАО "Навигационные информационные системы",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Комитет государственного заказа Ленинградской области,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Комитет по печати и связям с общественностью Ленинградской области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"Развитие инфраструктуры информационного общества".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"Обеспечение информационной безопасности информационного общества".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3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"Развитие электронного правительства Ленинградской области".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4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5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"Создание и развитие системы государственных и муниципальных закупок Ленинградской области на основе положений контрактной системы в сфере закупок товаров, работ, услуг для обеспечения государственных и муниципальных нужд".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6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"Развитие инфраструктуры электронного правительства Ленинградской области".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7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"Развитие информационно-коммуникационных технологий для обеспечения безопасности в Ленинградской области".</w:t>
            </w:r>
          </w:p>
          <w:p w:rsidR="00834124" w:rsidRPr="00834124" w:rsidRDefault="005B3BB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="00834124" w:rsidRPr="00834124">
                <w:rPr>
                  <w:rFonts w:cs="Times New Roman"/>
                  <w:sz w:val="24"/>
                  <w:szCs w:val="24"/>
                </w:rPr>
                <w:t>Подпрограмма 8</w:t>
              </w:r>
            </w:hyperlink>
            <w:r w:rsidR="00834124" w:rsidRPr="00834124">
              <w:rPr>
                <w:rFonts w:cs="Times New Roman"/>
                <w:sz w:val="24"/>
                <w:szCs w:val="24"/>
              </w:rPr>
              <w:t xml:space="preserve"> "Развитие информационно-коммуникационных технологий обеспечения исполнения государственных и муниципальных полномочий в Ленинградской области"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 xml:space="preserve">Цели государственной </w:t>
            </w:r>
            <w:r w:rsidRPr="00834124">
              <w:rPr>
                <w:rFonts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lastRenderedPageBreak/>
              <w:t xml:space="preserve">Целью государственной программы является повышение качества жизни граждан, обеспечение конкурентоспособности Ленинградской </w:t>
            </w:r>
            <w:r w:rsidRPr="00834124">
              <w:rPr>
                <w:rFonts w:cs="Times New Roman"/>
                <w:sz w:val="24"/>
                <w:szCs w:val="24"/>
              </w:rPr>
              <w:lastRenderedPageBreak/>
              <w:t>области, развитие экономической, социально-политической и культурной сфер жизни жителей Ленинградской области, совершенствование системы государственного управления на основе использования информационных и т</w:t>
            </w:r>
            <w:r>
              <w:rPr>
                <w:rFonts w:cs="Times New Roman"/>
                <w:sz w:val="24"/>
                <w:szCs w:val="24"/>
              </w:rPr>
              <w:t>елекоммуникационных технологий.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lastRenderedPageBreak/>
              <w:t>Задачи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 и развитие интеграционных информационных систем в составе электронного правительства Ленинградской области, предназначенных для предоставления гражданам и юридическим лицам государственных и муниципальных услуг в электронном виде и информационной поддержки исполнения ОИВ ЛО и органами местного самоуправления возложенных на них функций;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 и развитие инфраструктурных информационных систем Ленинградской области, предназначенных для осуществления межведомственного и межсистемного взаимодействия в электронном виде;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создание, развитие и сопровождение ведомственных, отраслевых и территориальных информационных систем ОИВ ЛО, подведомственных организаций и органов местного самоуправления;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 и развитие инфраструктуры пространственных данных Ленинградской области;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 и развитие системы базовых информационных ресурсов;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создание, развитие и сопровождение систем защиты государственных информационных ресурсов и информационных систем, не содержащих сведения, составляющие государственную тайну, в органах исполнительной власти Ленинградской области;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развитие технологической инфраструктуры информационного общества в Ленинградской области, включая проектные, строительно-монтажные, пусконаладочные работы, построение и аренду магистральных цифровых каналов связи;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обеспечение автоматической фиксации административных нарушений в области безопасности дорожного движения;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внедрение спутниковых навигационных технологий с использованием системы ГЛОНАСС и других результатов космической деятельности в интересах социально-экономического развития Ленинградской области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Первый этап: 2014-2015 годы;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второй этап: 2016-2024 годы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- 8554016,5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федеральный бюджет - 83085,5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- 8464375,5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прочие источники финансирования - 6555,5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из них: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2014 год - 518587,1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федеральный бюджет - 53085,5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- 465501,6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2015 год - 489772,2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федеральный бюджет - 30000,0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- 453716,7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lastRenderedPageBreak/>
              <w:t>прочие источники финансирования - 6055,5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2016 год - 910144,1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- 910144,1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2017 год - 1027821,3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- 1027321,3 тыс. руб.,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прочие источники финансирования - 500,0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2018 год - 867994,0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- 867994,0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2019 год - 899335,3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- 899335,3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2020 год - 768072,5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2021 год - 768072,5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2022 год - 768072,5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2023 год - 768072,5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- 768072,5 тыс. руб.;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2024 год - 768072,5 тыс. руб., в том числе: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областной бюджет - 768072,5 тыс. руб.</w:t>
            </w:r>
          </w:p>
        </w:tc>
      </w:tr>
      <w:tr w:rsidR="00834124" w:rsidRPr="00834124" w:rsidTr="005B3BB0">
        <w:tc>
          <w:tcPr>
            <w:tcW w:w="1984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338" w:type="dxa"/>
          </w:tcPr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1. Создание и развитие материально-технической базы информационного общества: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 xml:space="preserve">состояние совокупности информационно-телекоммуникационных систем и интеграции информационных разнородных ресурсов, обеспечивающих необходимые условия для информационного взаимодействия организаций и граждан и удовлетворения их информационных потребностей, уровень обеспечения </w:t>
            </w:r>
            <w:proofErr w:type="gramStart"/>
            <w:r w:rsidRPr="00834124">
              <w:rPr>
                <w:rFonts w:cs="Times New Roman"/>
                <w:sz w:val="24"/>
                <w:szCs w:val="24"/>
              </w:rPr>
              <w:t>ИКТ-потребностей</w:t>
            </w:r>
            <w:proofErr w:type="gramEnd"/>
            <w:r w:rsidRPr="00834124">
              <w:rPr>
                <w:rFonts w:cs="Times New Roman"/>
                <w:sz w:val="24"/>
                <w:szCs w:val="24"/>
              </w:rPr>
              <w:t xml:space="preserve"> к концу 2018 года составит не менее 90%.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2. Формирование и совершенствование общественно-экономических отношений при переходе Ленинградской области к информационному обществу: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повышение экономических показателей за счет оперативности и достоверности информационного обеспечения процессов принятия решений, рационального расходования и экономии ресурсов, совершенствования нормативно-правовой базы обеспечения этих процессов, способствующих повышению бюджетной эффективности расходов на ИКТ, ежегодно в объеме не менее 7% стоимости государственной программы;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 xml:space="preserve">повышение занятости населения за счет предоставления гражданам возможностей выполнения работ, основанных на создании, обработке, оперативном получении и обмене электронной информацией </w:t>
            </w:r>
            <w:proofErr w:type="gramStart"/>
            <w:r w:rsidRPr="00834124">
              <w:rPr>
                <w:rFonts w:cs="Times New Roman"/>
                <w:sz w:val="24"/>
                <w:szCs w:val="24"/>
              </w:rPr>
              <w:t>и(</w:t>
            </w:r>
            <w:proofErr w:type="gramEnd"/>
            <w:r w:rsidRPr="00834124">
              <w:rPr>
                <w:rFonts w:cs="Times New Roman"/>
                <w:sz w:val="24"/>
                <w:szCs w:val="24"/>
              </w:rPr>
              <w:t>или) предоставлении информационных услуг, вне зависимости от их места нахождения, уровень занятости населения повысится к концу программы не менее чем на 2% относительно начального периода.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3. Формирование и совершенствование информационных услуг по удовлетворению потребностей населения во всех сферах жизнедеятельности: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 xml:space="preserve">повышение качества жизни населения за счет совершенствования сервиса предоставляемых населению информационных услуг и реализации возможностей дистанционного интерактивного взаимодействия граждан с их поставщиками, оперативного </w:t>
            </w:r>
            <w:r w:rsidRPr="00834124">
              <w:rPr>
                <w:rFonts w:cs="Times New Roman"/>
                <w:sz w:val="24"/>
                <w:szCs w:val="24"/>
              </w:rPr>
              <w:lastRenderedPageBreak/>
              <w:t xml:space="preserve">получения требуемой информации в полном объеме в электронной форме </w:t>
            </w:r>
            <w:proofErr w:type="gramStart"/>
            <w:r w:rsidRPr="00834124">
              <w:rPr>
                <w:rFonts w:cs="Times New Roman"/>
                <w:sz w:val="24"/>
                <w:szCs w:val="24"/>
              </w:rPr>
              <w:t>и(</w:t>
            </w:r>
            <w:proofErr w:type="gramEnd"/>
            <w:r w:rsidRPr="00834124">
              <w:rPr>
                <w:rFonts w:cs="Times New Roman"/>
                <w:sz w:val="24"/>
                <w:szCs w:val="24"/>
              </w:rPr>
              <w:t>или) на бумажных носителях, уровень удовлетворенности граждан качеством и доступностью государственных услуг, предоставляемых в электронной форме, к концу 2018 года составит не менее 85%.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4. Обеспечение безопасности информационного общества: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повышение уровня безопасности жизни и деятельности населения Ленинградской области в информационном обществе;</w:t>
            </w:r>
          </w:p>
          <w:p w:rsidR="00834124" w:rsidRPr="00834124" w:rsidRDefault="008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34124">
              <w:rPr>
                <w:rFonts w:cs="Times New Roman"/>
                <w:sz w:val="24"/>
                <w:szCs w:val="24"/>
              </w:rPr>
              <w:t>обеспечение уровня защиты данных в государственных информационных системах - не менее 100%</w:t>
            </w:r>
          </w:p>
        </w:tc>
      </w:tr>
    </w:tbl>
    <w:p w:rsidR="001830C9" w:rsidRPr="00947111" w:rsidRDefault="001830C9">
      <w:pPr>
        <w:rPr>
          <w:sz w:val="24"/>
          <w:szCs w:val="24"/>
        </w:rPr>
      </w:pPr>
    </w:p>
    <w:sectPr w:rsidR="001830C9" w:rsidRPr="00947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C18"/>
    <w:rsid w:val="001830C9"/>
    <w:rsid w:val="005B3BB0"/>
    <w:rsid w:val="0060503D"/>
    <w:rsid w:val="006E6214"/>
    <w:rsid w:val="00834124"/>
    <w:rsid w:val="00947111"/>
    <w:rsid w:val="00B24F5C"/>
    <w:rsid w:val="00BA7C18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5B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0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rsid w:val="005B3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D17F5798F2A7FE13A207CF97C3405D924347DBD357475015ED2C7AAAEA8F64C8F53C94102CED16T9fB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D17F5798F2A7FE13A207CF97C3405D924347DBD357475015ED2C7AAAEA8F64C8F53C94102CE31CT9f8N" TargetMode="External"/><Relationship Id="rId12" Type="http://schemas.openxmlformats.org/officeDocument/2006/relationships/hyperlink" Target="consultantplus://offline/ref=A1D17F5798F2A7FE13A207CF97C3405D924347DBD357475015ED2C7AAAEA8F64C8F53C941025EC1BT9fD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D17F5798F2A7FE13A207CF97C3405D924347DBD357475015ED2C7AAAEA8F64C8F53C94102CE11AT9f8N" TargetMode="External"/><Relationship Id="rId11" Type="http://schemas.openxmlformats.org/officeDocument/2006/relationships/hyperlink" Target="consultantplus://offline/ref=A1D17F5798F2A7FE13A207CF97C3405D924347DBD357475015ED2C7AAAEA8F64C8F53C941025ED1AT9fBN" TargetMode="External"/><Relationship Id="rId5" Type="http://schemas.openxmlformats.org/officeDocument/2006/relationships/hyperlink" Target="consultantplus://offline/ref=A1D17F5798F2A7FE13A207CF97C3405D924347DBD357475015ED2C7AAAEA8F64C8F53C94102CE419T9f7N" TargetMode="External"/><Relationship Id="rId10" Type="http://schemas.openxmlformats.org/officeDocument/2006/relationships/hyperlink" Target="consultantplus://offline/ref=A1D17F5798F2A7FE13A207CF97C3405D924347DBD357475015ED2C7AAAEA8F64C8F53C941025E318T9f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D17F5798F2A7FE13A207CF97C3405D924347DBD357475015ED2C7AAAEA8F64C8F53C941029E016T9fC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4</cp:revision>
  <dcterms:created xsi:type="dcterms:W3CDTF">2018-08-16T13:30:00Z</dcterms:created>
  <dcterms:modified xsi:type="dcterms:W3CDTF">2018-08-21T08:17:00Z</dcterms:modified>
</cp:coreProperties>
</file>