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16" w:rsidRPr="00EB74B0" w:rsidRDefault="00FC0566" w:rsidP="00321A1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EB74B0">
        <w:rPr>
          <w:rFonts w:ascii="Times New Roman" w:hAnsi="Times New Roman" w:cs="Times New Roman"/>
          <w:sz w:val="28"/>
          <w:szCs w:val="28"/>
        </w:rPr>
        <w:t>Порядок</w:t>
      </w:r>
    </w:p>
    <w:p w:rsidR="00321A16" w:rsidRPr="00EB74B0" w:rsidRDefault="00FC0566" w:rsidP="00321A1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EB74B0">
        <w:rPr>
          <w:rFonts w:ascii="Times New Roman" w:hAnsi="Times New Roman" w:cs="Times New Roman"/>
          <w:sz w:val="28"/>
          <w:szCs w:val="28"/>
        </w:rPr>
        <w:t>предоставления и расходования субсидий из областного бюджета Ленинградской области бюджетам муниципальных образований Ленинградской области на организацию отдыха и оздоровления детей и подростков</w:t>
      </w:r>
    </w:p>
    <w:p w:rsidR="00321A16" w:rsidRPr="00EB74B0" w:rsidRDefault="00321A16" w:rsidP="00321A1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1. Общие положения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EB74B0">
        <w:rPr>
          <w:rFonts w:ascii="Times New Roman" w:hAnsi="Times New Roman"/>
          <w:sz w:val="28"/>
          <w:szCs w:val="28"/>
        </w:rPr>
        <w:t xml:space="preserve">Настоящий Порядок устанавливает цели и условия предоставления и расходования субсидий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организацию отдыха и оздоровления детей и подростков в рамках основного </w:t>
      </w:r>
      <w:hyperlink r:id="rId9" w:history="1">
        <w:r w:rsidRPr="00EB74B0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EB74B0">
        <w:rPr>
          <w:rFonts w:ascii="Times New Roman" w:hAnsi="Times New Roman"/>
          <w:sz w:val="28"/>
          <w:szCs w:val="28"/>
        </w:rPr>
        <w:t xml:space="preserve"> "Обеспечение отдыха, оздоровления, занятости детей, подростков и молодежи" подпрограммы "Развитие системы отдыха, оздоровления, занятости детей, подростков и молодежи, в том числе детей, находящихся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в трудной жизненной ситуации" государственной программы Ленинградской области "Современное образование Ленинградской области", утвержденной постановлением Правительства Ленинградской области от 14 ноября 2013 года </w:t>
      </w:r>
      <w:r>
        <w:rPr>
          <w:rFonts w:ascii="Times New Roman" w:hAnsi="Times New Roman"/>
          <w:sz w:val="28"/>
          <w:szCs w:val="28"/>
        </w:rPr>
        <w:t>№</w:t>
      </w:r>
      <w:bookmarkStart w:id="0" w:name="_GoBack"/>
      <w:bookmarkEnd w:id="0"/>
      <w:r w:rsidRPr="00EB74B0">
        <w:rPr>
          <w:rFonts w:ascii="Times New Roman" w:hAnsi="Times New Roman"/>
          <w:sz w:val="28"/>
          <w:szCs w:val="28"/>
        </w:rPr>
        <w:t xml:space="preserve"> 398 (далее - субсидии).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1.2. Предоставление субсидий осуществляется в соответствии со сводной бюджетной росписью областного бюджета Ленинградской области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1.3. Субсидии предоставляются на софинансирование расходных обязательств муниципальных образований, возникших при осуществлении полномочий органов местного самоуправления по вопросам местного значения в части осуществления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2. Цели и условия предоставления субсидий, критерии отбора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муниципальных образований для предоставления субсидий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2.1. Субсидии предоставляются в целях увеличения охвата детей и подростков отдыхом и оздоровлением.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2.2. Целевыми показателями результативности предоставления субсидии являются: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количество путевок в организации отдыха детей и их оздоровления сезонного действия или круглогодичного действия, зарегистрированные на территории Ленинградской области;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lastRenderedPageBreak/>
        <w:t>количество упаковок для проведения C-витаминизации третьих блюд в оздоровительных лагерях всех типов и видов.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Плановые значения целевых показателей результативности предоставления субсидии определяются на основании заявок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Детализированные требования к достижению </w:t>
      </w:r>
      <w:proofErr w:type="gramStart"/>
      <w:r w:rsidRPr="00EB74B0">
        <w:rPr>
          <w:rFonts w:ascii="Times New Roman" w:hAnsi="Times New Roman"/>
          <w:sz w:val="28"/>
          <w:szCs w:val="28"/>
        </w:rPr>
        <w:t>значений целевых показателей результативности предоставления субсидии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устанавливаются в соглашении.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2.3. Условия предоставления субсидии устанавливаются в соответствии с </w:t>
      </w:r>
      <w:hyperlink r:id="rId10" w:history="1">
        <w:r w:rsidRPr="00EB74B0">
          <w:rPr>
            <w:rFonts w:ascii="Times New Roman" w:hAnsi="Times New Roman"/>
            <w:sz w:val="28"/>
            <w:szCs w:val="28"/>
          </w:rPr>
          <w:t>пунктом 3.1</w:t>
        </w:r>
      </w:hyperlink>
      <w:r w:rsidRPr="00EB74B0">
        <w:rPr>
          <w:rFonts w:ascii="Times New Roman" w:hAnsi="Times New Roman"/>
          <w:sz w:val="28"/>
          <w:szCs w:val="28"/>
        </w:rPr>
        <w:t xml:space="preserve"> постановления Правительства Ленинградской области от 20 июля 2016 года N 257 "Об утверждении Правил предоставления субсидий местным бюджетам из областного бюджета Ленинградской области" (далее - Правила).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2.4. Соглашение заключается по типовой форме, установленной Комитетом, в соответствии с требованиями </w:t>
      </w:r>
      <w:hyperlink r:id="rId11" w:history="1">
        <w:r w:rsidRPr="00EB74B0">
          <w:rPr>
            <w:rFonts w:ascii="Times New Roman" w:hAnsi="Times New Roman"/>
            <w:sz w:val="28"/>
            <w:szCs w:val="28"/>
          </w:rPr>
          <w:t>пункта 3.2</w:t>
        </w:r>
      </w:hyperlink>
      <w:r w:rsidRPr="00EB74B0">
        <w:rPr>
          <w:rFonts w:ascii="Times New Roman" w:hAnsi="Times New Roman"/>
          <w:sz w:val="28"/>
          <w:szCs w:val="28"/>
        </w:rPr>
        <w:t xml:space="preserve"> Правил в срок, установленный </w:t>
      </w:r>
      <w:hyperlink w:anchor="Par84" w:history="1">
        <w:r w:rsidRPr="00EB74B0">
          <w:rPr>
            <w:rFonts w:ascii="Times New Roman" w:hAnsi="Times New Roman"/>
            <w:sz w:val="28"/>
            <w:szCs w:val="28"/>
          </w:rPr>
          <w:t>пунктом 4.1</w:t>
        </w:r>
      </w:hyperlink>
      <w:r w:rsidRPr="00EB74B0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ar29"/>
      <w:bookmarkEnd w:id="1"/>
      <w:r w:rsidRPr="00EB74B0">
        <w:rPr>
          <w:rFonts w:ascii="Times New Roman" w:hAnsi="Times New Roman"/>
          <w:sz w:val="28"/>
          <w:szCs w:val="28"/>
        </w:rPr>
        <w:t>2.5. Критериями отбора муниципальных образований для предоставления субсидий являются: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30"/>
      <w:bookmarkEnd w:id="2"/>
      <w:proofErr w:type="gramStart"/>
      <w:r w:rsidRPr="00EB74B0">
        <w:rPr>
          <w:rFonts w:ascii="Times New Roman" w:hAnsi="Times New Roman"/>
          <w:sz w:val="28"/>
          <w:szCs w:val="28"/>
        </w:rPr>
        <w:t>а) наличие потребности в частичной оплате расчетной стоимости путевки в организации отдыха детей и их оздоровления сезонного действия или круглогодичного действия Ленинградской области за счет средств областного бюджета Ленинградской области работающим гражданам по трудовому договору (служебному контракту) в организациях независимо от организационно-правовых форм и форм собственности, определяемой постановлением Правительства Ленинградской области;</w:t>
      </w:r>
      <w:proofErr w:type="gramEnd"/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" w:name="Par31"/>
      <w:bookmarkEnd w:id="3"/>
      <w:r w:rsidRPr="00EB74B0">
        <w:rPr>
          <w:rFonts w:ascii="Times New Roman" w:hAnsi="Times New Roman"/>
          <w:sz w:val="28"/>
          <w:szCs w:val="28"/>
        </w:rPr>
        <w:t>б) наличие потребности в проведении мероприятий по проведению C-витаминизации третьих блюд в организациях отдыха детей и их оздоровления всех типов;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Par32"/>
      <w:bookmarkEnd w:id="4"/>
      <w:r w:rsidRPr="00EB74B0">
        <w:rPr>
          <w:rFonts w:ascii="Times New Roman" w:hAnsi="Times New Roman"/>
          <w:sz w:val="28"/>
          <w:szCs w:val="28"/>
        </w:rPr>
        <w:t xml:space="preserve">в) минимальная доля софинансирования мероприятий за счет средств бюджета муниципального образования, которая должна составлять не </w:t>
      </w:r>
      <w:proofErr w:type="gramStart"/>
      <w:r w:rsidRPr="00EB74B0">
        <w:rPr>
          <w:rFonts w:ascii="Times New Roman" w:hAnsi="Times New Roman"/>
          <w:sz w:val="28"/>
          <w:szCs w:val="28"/>
        </w:rPr>
        <w:t>менее базового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процента финансирования.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Базовый процент финансирования за счет средств бюджета муниципального образования обязательств, на исполнение которых предоставляются субсидии, устанавливается единым для всех муниципальных образований: не менее 10 процентов от общей стоимости мероприятия;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г) наличие муниципальной программы, включающей мероприятия, указанные в </w:t>
      </w:r>
      <w:hyperlink w:anchor="Par30" w:history="1">
        <w:r w:rsidRPr="00EB74B0">
          <w:rPr>
            <w:rFonts w:ascii="Times New Roman" w:hAnsi="Times New Roman"/>
            <w:sz w:val="28"/>
            <w:szCs w:val="28"/>
          </w:rPr>
          <w:t>подпунктах "а"</w:t>
        </w:r>
      </w:hyperlink>
      <w:r w:rsidRPr="00EB74B0">
        <w:rPr>
          <w:rFonts w:ascii="Times New Roman" w:hAnsi="Times New Roman"/>
          <w:sz w:val="28"/>
          <w:szCs w:val="28"/>
        </w:rPr>
        <w:t xml:space="preserve"> и </w:t>
      </w:r>
      <w:hyperlink w:anchor="Par31" w:history="1">
        <w:r w:rsidRPr="00EB74B0">
          <w:rPr>
            <w:rFonts w:ascii="Times New Roman" w:hAnsi="Times New Roman"/>
            <w:sz w:val="28"/>
            <w:szCs w:val="28"/>
          </w:rPr>
          <w:t>"б" пункта 2.5</w:t>
        </w:r>
      </w:hyperlink>
      <w:r w:rsidRPr="00EB74B0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ar35"/>
      <w:bookmarkEnd w:id="5"/>
      <w:r w:rsidRPr="00EB74B0">
        <w:rPr>
          <w:rFonts w:ascii="Times New Roman" w:hAnsi="Times New Roman"/>
          <w:sz w:val="28"/>
          <w:szCs w:val="28"/>
        </w:rPr>
        <w:t xml:space="preserve">2.6. Распределение субсидий между муниципальными образованиями осуществляется исходя из расчетного объема средств, необходимого для </w:t>
      </w:r>
      <w:r w:rsidRPr="00EB74B0">
        <w:rPr>
          <w:rFonts w:ascii="Times New Roman" w:hAnsi="Times New Roman"/>
          <w:sz w:val="28"/>
          <w:szCs w:val="28"/>
        </w:rPr>
        <w:lastRenderedPageBreak/>
        <w:t>достижения значений целевых показателей результативности предоставления субсидии, и определяется по следующей формуле: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С</w:t>
      </w:r>
      <w:proofErr w:type="gramStart"/>
      <w:r w:rsidRPr="00EB74B0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EB74B0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EB74B0">
        <w:rPr>
          <w:rFonts w:ascii="Times New Roman" w:hAnsi="Times New Roman"/>
          <w:sz w:val="28"/>
          <w:szCs w:val="28"/>
        </w:rPr>
        <w:t>РОСi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x (1 - </w:t>
      </w:r>
      <w:proofErr w:type="spellStart"/>
      <w:r w:rsidRPr="00EB74B0">
        <w:rPr>
          <w:rFonts w:ascii="Times New Roman" w:hAnsi="Times New Roman"/>
          <w:sz w:val="28"/>
          <w:szCs w:val="28"/>
        </w:rPr>
        <w:t>ДСi</w:t>
      </w:r>
      <w:proofErr w:type="spellEnd"/>
      <w:r w:rsidRPr="00EB74B0">
        <w:rPr>
          <w:rFonts w:ascii="Times New Roman" w:hAnsi="Times New Roman"/>
          <w:sz w:val="28"/>
          <w:szCs w:val="28"/>
        </w:rPr>
        <w:t>),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где: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С</w:t>
      </w:r>
      <w:proofErr w:type="gramStart"/>
      <w:r w:rsidRPr="00EB74B0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EB74B0">
        <w:rPr>
          <w:rFonts w:ascii="Times New Roman" w:hAnsi="Times New Roman"/>
          <w:sz w:val="28"/>
          <w:szCs w:val="28"/>
        </w:rPr>
        <w:t xml:space="preserve"> - объем субсидий бюджету i-</w:t>
      </w:r>
      <w:proofErr w:type="spellStart"/>
      <w:r w:rsidRPr="00EB74B0">
        <w:rPr>
          <w:rFonts w:ascii="Times New Roman" w:hAnsi="Times New Roman"/>
          <w:sz w:val="28"/>
          <w:szCs w:val="28"/>
        </w:rPr>
        <w:t>го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муниципального образования;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ДС</w:t>
      </w:r>
      <w:proofErr w:type="gramStart"/>
      <w:r w:rsidRPr="00EB74B0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EB74B0">
        <w:rPr>
          <w:rFonts w:ascii="Times New Roman" w:hAnsi="Times New Roman"/>
          <w:sz w:val="28"/>
          <w:szCs w:val="28"/>
        </w:rPr>
        <w:t xml:space="preserve"> - минимальная доля софинансирования для i-</w:t>
      </w:r>
      <w:proofErr w:type="spellStart"/>
      <w:r w:rsidRPr="00EB74B0">
        <w:rPr>
          <w:rFonts w:ascii="Times New Roman" w:hAnsi="Times New Roman"/>
          <w:sz w:val="28"/>
          <w:szCs w:val="28"/>
        </w:rPr>
        <w:t>го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муниципального образования;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РОСi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- расчетный объем средств, необходимый для достижения </w:t>
      </w:r>
      <w:proofErr w:type="gramStart"/>
      <w:r w:rsidRPr="00EB74B0">
        <w:rPr>
          <w:rFonts w:ascii="Times New Roman" w:hAnsi="Times New Roman"/>
          <w:sz w:val="28"/>
          <w:szCs w:val="28"/>
        </w:rPr>
        <w:t>значений целевых показателей результативности предоставления субсидии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i-</w:t>
      </w:r>
      <w:proofErr w:type="spellStart"/>
      <w:r w:rsidRPr="00EB74B0">
        <w:rPr>
          <w:rFonts w:ascii="Times New Roman" w:hAnsi="Times New Roman"/>
          <w:sz w:val="28"/>
          <w:szCs w:val="28"/>
        </w:rPr>
        <w:t>го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муниципального образования, определяемый по следующей формуле: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РОС</w:t>
      </w:r>
      <w:proofErr w:type="gramStart"/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EB74B0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EB74B0">
        <w:rPr>
          <w:rFonts w:ascii="Times New Roman" w:hAnsi="Times New Roman"/>
          <w:sz w:val="28"/>
          <w:szCs w:val="28"/>
        </w:rPr>
        <w:t>SO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EB74B0">
        <w:rPr>
          <w:rFonts w:ascii="Times New Roman" w:hAnsi="Times New Roman"/>
          <w:sz w:val="28"/>
          <w:szCs w:val="28"/>
        </w:rPr>
        <w:t>SB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>,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где: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SO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- размер средств, предоставляемых бюджету i-</w:t>
      </w:r>
      <w:proofErr w:type="spellStart"/>
      <w:r w:rsidRPr="00EB74B0">
        <w:rPr>
          <w:rFonts w:ascii="Times New Roman" w:hAnsi="Times New Roman"/>
          <w:sz w:val="28"/>
          <w:szCs w:val="28"/>
        </w:rPr>
        <w:t>го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муниципального образования для достижения целевых показателей, определяемый по следующей формуле: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SO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EB74B0">
        <w:rPr>
          <w:rFonts w:ascii="Times New Roman" w:hAnsi="Times New Roman"/>
          <w:sz w:val="28"/>
          <w:szCs w:val="28"/>
        </w:rPr>
        <w:t>С</w:t>
      </w:r>
      <w:r w:rsidRPr="00EB74B0">
        <w:rPr>
          <w:rFonts w:ascii="Times New Roman" w:hAnsi="Times New Roman"/>
          <w:sz w:val="28"/>
          <w:szCs w:val="28"/>
          <w:vertAlign w:val="subscript"/>
        </w:rPr>
        <w:t>д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EB74B0">
        <w:rPr>
          <w:rFonts w:ascii="Times New Roman" w:hAnsi="Times New Roman"/>
          <w:sz w:val="28"/>
          <w:szCs w:val="28"/>
        </w:rPr>
        <w:t>Nr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x k + </w:t>
      </w:r>
      <w:proofErr w:type="spellStart"/>
      <w:r w:rsidRPr="00EB74B0">
        <w:rPr>
          <w:rFonts w:ascii="Times New Roman" w:hAnsi="Times New Roman"/>
          <w:sz w:val="28"/>
          <w:szCs w:val="28"/>
        </w:rPr>
        <w:t>С</w:t>
      </w:r>
      <w:r w:rsidRPr="00EB74B0">
        <w:rPr>
          <w:rFonts w:ascii="Times New Roman" w:hAnsi="Times New Roman"/>
          <w:sz w:val="28"/>
          <w:szCs w:val="28"/>
          <w:vertAlign w:val="subscript"/>
        </w:rPr>
        <w:t>д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EB74B0">
        <w:rPr>
          <w:rFonts w:ascii="Times New Roman" w:hAnsi="Times New Roman"/>
          <w:sz w:val="28"/>
          <w:szCs w:val="28"/>
        </w:rPr>
        <w:t>N</w:t>
      </w:r>
      <w:proofErr w:type="gramStart"/>
      <w:r w:rsidRPr="00EB74B0">
        <w:rPr>
          <w:rFonts w:ascii="Times New Roman" w:hAnsi="Times New Roman"/>
          <w:sz w:val="28"/>
          <w:szCs w:val="28"/>
        </w:rPr>
        <w:t>с</w:t>
      </w:r>
      <w:proofErr w:type="gramEnd"/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>,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где: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С</w:t>
      </w:r>
      <w:r w:rsidRPr="00EB74B0">
        <w:rPr>
          <w:rFonts w:ascii="Times New Roman" w:hAnsi="Times New Roman"/>
          <w:sz w:val="28"/>
          <w:szCs w:val="28"/>
          <w:vertAlign w:val="subscript"/>
        </w:rPr>
        <w:t>д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- стоимость путевки, утвержденная постановлением Правительства Ленинградской области;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Nr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- количество детей школьного возраста от 6 до 17 лет (включительно) работающих родителей, которых планируется направить на отдых и оздоровление в каникулярное время в i-м муниципальном образовании;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N</w:t>
      </w:r>
      <w:proofErr w:type="gramStart"/>
      <w:r w:rsidRPr="00EB74B0">
        <w:rPr>
          <w:rFonts w:ascii="Times New Roman" w:hAnsi="Times New Roman"/>
          <w:sz w:val="28"/>
          <w:szCs w:val="28"/>
        </w:rPr>
        <w:t>с</w:t>
      </w:r>
      <w:proofErr w:type="gramEnd"/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- количество детей-сирот и детей, оставшихся без попечения родителей (школьного возраста), воспитывающихся в государственных учреждениях, которых планируется направить на отдых и оздоровление в каникулярное время, в i-м муниципальном образовании;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k - доля частичной оплаты расчетной стоимости путевки в организации отдыха детей и их оздоровления сезонного действия или круглогодичного действия Ленинградской области за счет средств областного бюджета Ленинградской области работающим гражданам по трудовому договору (служебному контракту) в организациях независимо от организационно-правовых форм и форм собственности, определяемой постановлением Правительства Ленинградской области;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lastRenderedPageBreak/>
        <w:t>SB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- размер средств, предоставляемых бюджету i-</w:t>
      </w:r>
      <w:proofErr w:type="spellStart"/>
      <w:r w:rsidRPr="00EB74B0">
        <w:rPr>
          <w:rFonts w:ascii="Times New Roman" w:hAnsi="Times New Roman"/>
          <w:sz w:val="28"/>
          <w:szCs w:val="28"/>
        </w:rPr>
        <w:t>го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муниципального образования на проведение C-витаминизации третьих блюд в оздоровительных лагерях всех типов и видов, определяемый по следующей формуле: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SB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Start"/>
      <w:r w:rsidRPr="00EB74B0">
        <w:rPr>
          <w:rFonts w:ascii="Times New Roman" w:hAnsi="Times New Roman"/>
          <w:sz w:val="28"/>
          <w:szCs w:val="28"/>
        </w:rPr>
        <w:t xml:space="preserve"> = С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EB74B0">
        <w:rPr>
          <w:rFonts w:ascii="Times New Roman" w:hAnsi="Times New Roman"/>
          <w:sz w:val="28"/>
          <w:szCs w:val="28"/>
        </w:rPr>
        <w:t>N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>,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где: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74B0">
        <w:rPr>
          <w:rFonts w:ascii="Times New Roman" w:hAnsi="Times New Roman"/>
          <w:sz w:val="28"/>
          <w:szCs w:val="28"/>
        </w:rPr>
        <w:t>С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- стоимость упаковки аскорбиновой кислоты (2,5 г);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74B0">
        <w:rPr>
          <w:rFonts w:ascii="Times New Roman" w:hAnsi="Times New Roman"/>
          <w:sz w:val="28"/>
          <w:szCs w:val="28"/>
        </w:rPr>
        <w:t>N</w:t>
      </w:r>
      <w:r w:rsidRPr="00EB74B0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- количество детей школьного возраста от 6 до 17 лет (включительно), которых планируется направить на отдых и оздоровление в каникулярное время, в i-м муниципальном образовании.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3. Порядок предоставления и распределения субсидий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6" w:name="Par66"/>
      <w:bookmarkEnd w:id="6"/>
      <w:r w:rsidRPr="00EB74B0">
        <w:rPr>
          <w:rFonts w:ascii="Times New Roman" w:hAnsi="Times New Roman"/>
          <w:sz w:val="28"/>
          <w:szCs w:val="28"/>
        </w:rPr>
        <w:t>3.1. Для получения субсидии муниципальные образования представляют в Комитет заявку на предоставление субсидии (далее - заявка) по форме, утвержденной правовым актом Комитета, с приложением следующих документов: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выписки из муниципальной программы, включающей мероприятия, указанные в </w:t>
      </w:r>
      <w:hyperlink w:anchor="Par30" w:history="1">
        <w:r w:rsidRPr="00EB74B0">
          <w:rPr>
            <w:rFonts w:ascii="Times New Roman" w:hAnsi="Times New Roman"/>
            <w:sz w:val="28"/>
            <w:szCs w:val="28"/>
          </w:rPr>
          <w:t>подпунктах "а"</w:t>
        </w:r>
      </w:hyperlink>
      <w:r w:rsidRPr="00EB74B0">
        <w:rPr>
          <w:rFonts w:ascii="Times New Roman" w:hAnsi="Times New Roman"/>
          <w:sz w:val="28"/>
          <w:szCs w:val="28"/>
        </w:rPr>
        <w:t xml:space="preserve"> - </w:t>
      </w:r>
      <w:hyperlink w:anchor="Par32" w:history="1">
        <w:r w:rsidRPr="00EB74B0">
          <w:rPr>
            <w:rFonts w:ascii="Times New Roman" w:hAnsi="Times New Roman"/>
            <w:sz w:val="28"/>
            <w:szCs w:val="28"/>
          </w:rPr>
          <w:t>"в" пункта 2.5</w:t>
        </w:r>
      </w:hyperlink>
      <w:r w:rsidRPr="00EB74B0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выписки из бюджета муниципального образования, где минимальная доля софинансирования мероприятий за счет средств бюджета муниципального образования составляет не </w:t>
      </w:r>
      <w:proofErr w:type="gramStart"/>
      <w:r w:rsidRPr="00EB74B0">
        <w:rPr>
          <w:rFonts w:ascii="Times New Roman" w:hAnsi="Times New Roman"/>
          <w:sz w:val="28"/>
          <w:szCs w:val="28"/>
        </w:rPr>
        <w:t>менее базового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процента финансирования (базовый процент финансирования - 10 процентов от общей стоимости мероприятия);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информации об отсутствии просроченной задолженности по выплате заработной платы работникам муниципальных учреждений Ленинградской области на дату подачи заявки.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3.2. Прием заявок от муниципальных образований осуществляется Комитетом в течение 20 дней со дня размещения извещения о проведении отбора муниципальных образований на предоставление субсидий. Указанный срок приема заявок фиксируется в извещении.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Извещение размещается на официальном сайте Комитета на официальном </w:t>
      </w:r>
      <w:proofErr w:type="gramStart"/>
      <w:r w:rsidRPr="00EB74B0">
        <w:rPr>
          <w:rFonts w:ascii="Times New Roman" w:hAnsi="Times New Roman"/>
          <w:sz w:val="28"/>
          <w:szCs w:val="28"/>
        </w:rPr>
        <w:t>интернет-портале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Администрации Ленинградской области в информационно-телекоммуникационной сети "Интернет" не менее чем за 30 дней до даты начала приема заявок.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3.3. Основанием для принятия Комитетом решения об отказе в предоставлении субсидии является несоответствие муниципального образования критериям отбора, установленным </w:t>
      </w:r>
      <w:hyperlink w:anchor="Par29" w:history="1">
        <w:r w:rsidRPr="00EB74B0">
          <w:rPr>
            <w:rFonts w:ascii="Times New Roman" w:hAnsi="Times New Roman"/>
            <w:sz w:val="28"/>
            <w:szCs w:val="28"/>
          </w:rPr>
          <w:t>пунктом 2.5</w:t>
        </w:r>
      </w:hyperlink>
      <w:r w:rsidRPr="00EB74B0">
        <w:rPr>
          <w:rFonts w:ascii="Times New Roman" w:hAnsi="Times New Roman"/>
          <w:sz w:val="28"/>
          <w:szCs w:val="28"/>
        </w:rPr>
        <w:t xml:space="preserve"> настоящего Порядка, </w:t>
      </w:r>
      <w:proofErr w:type="gramStart"/>
      <w:r w:rsidRPr="00EB74B0">
        <w:rPr>
          <w:rFonts w:ascii="Times New Roman" w:hAnsi="Times New Roman"/>
          <w:sz w:val="28"/>
          <w:szCs w:val="28"/>
        </w:rPr>
        <w:t>и(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или) представление документов, указанных в </w:t>
      </w:r>
      <w:hyperlink w:anchor="Par66" w:history="1">
        <w:r w:rsidRPr="00EB74B0">
          <w:rPr>
            <w:rFonts w:ascii="Times New Roman" w:hAnsi="Times New Roman"/>
            <w:sz w:val="28"/>
            <w:szCs w:val="28"/>
          </w:rPr>
          <w:t>пункте 3.1</w:t>
        </w:r>
      </w:hyperlink>
      <w:r w:rsidRPr="00EB74B0">
        <w:rPr>
          <w:rFonts w:ascii="Times New Roman" w:hAnsi="Times New Roman"/>
          <w:sz w:val="28"/>
          <w:szCs w:val="28"/>
        </w:rPr>
        <w:t xml:space="preserve"> настоящего Порядка, не в полном объеме.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lastRenderedPageBreak/>
        <w:t xml:space="preserve">Решение об отказе в предоставлении субсидии направляется </w:t>
      </w:r>
      <w:proofErr w:type="gramStart"/>
      <w:r w:rsidRPr="00EB74B0">
        <w:rPr>
          <w:rFonts w:ascii="Times New Roman" w:hAnsi="Times New Roman"/>
          <w:sz w:val="28"/>
          <w:szCs w:val="28"/>
        </w:rPr>
        <w:t>в адрес главы администрации муниципального образования в трехдневный срок со дня получения заявки на предоставление субсидии с указанием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причин такого отказа.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3.4. Комитет осуществляет подготовку предложений по распределению субсидий бюджетам муниципальных образований (далее - предложения по распределению субсидий). Предложения по распределению субсидий формируются в пределах бюджетных ассигнований и лимитов бюджетных обязательств, предусмотренных в установленном порядке Комитету.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Распределение субсидий осуществляется в соответствии с </w:t>
      </w:r>
      <w:hyperlink w:anchor="Par35" w:history="1">
        <w:r w:rsidRPr="00EB74B0">
          <w:rPr>
            <w:rFonts w:ascii="Times New Roman" w:hAnsi="Times New Roman"/>
            <w:sz w:val="28"/>
            <w:szCs w:val="28"/>
          </w:rPr>
          <w:t>пунктом 2.6</w:t>
        </w:r>
      </w:hyperlink>
      <w:r w:rsidRPr="00EB74B0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3.5. Комитет направляет предложения по распределению субсидий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Распределение субсидий бюджетам муниципальных образований утверждается областным законом об областном бюджете Ленинградской области.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3.6. При наличии нераспределенного объема субсидий или экономии по ранее распределенным средствам субсидий бюджетам муниципальных образований осуществляется дополнительный отбор получателей субсидий в соответствии с требованиями настоящего Порядка. </w:t>
      </w:r>
      <w:proofErr w:type="gramStart"/>
      <w:r w:rsidRPr="00EB74B0">
        <w:rPr>
          <w:rFonts w:ascii="Times New Roman" w:hAnsi="Times New Roman"/>
          <w:sz w:val="28"/>
          <w:szCs w:val="28"/>
        </w:rPr>
        <w:t>Прием заявок для дополнительного отбора осуществляется Комитетом в течение пяти рабочих дней со дня размещения извещения о проведении дополнительного отбора муниципальных образований на предоставление субсидий на официальном сайте Комитета на официальном интернет-портале Администрации Ленинградской области в информационно-телекоммуникационной сети "Интернет".</w:t>
      </w:r>
      <w:proofErr w:type="gramEnd"/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По итогам дополнительного перераспределения средств экономии Комитет осуществляет подготовку предложений по распределению субсидий и направляет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4. Порядок расходования субсидий</w:t>
      </w: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74B0" w:rsidRPr="00EB74B0" w:rsidRDefault="00EB74B0" w:rsidP="00EB7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7" w:name="Par84"/>
      <w:bookmarkEnd w:id="7"/>
      <w:r w:rsidRPr="00EB74B0">
        <w:rPr>
          <w:rFonts w:ascii="Times New Roman" w:hAnsi="Times New Roman"/>
          <w:sz w:val="28"/>
          <w:szCs w:val="28"/>
        </w:rPr>
        <w:t>4.1. Соглашение заключается в течение 45 календарных дней после вступления в силу областного закона об областном бюджете Ленинградской области, но не позднее 1 апреля года предоставления субсидий.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4.2. При заключении соглашения муниципальные образования представляют в Комитет следующие документы: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утвержденный главой администрации муниципального образования план мероприятий ("дорожную карту") по достижению целевых показателей результативности предоставления субсидии;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lastRenderedPageBreak/>
        <w:t>утвержденный главой администрации муниципального образования расчет размера затрат на выполнение плана мероприятий и размера предоставляемой субсидии, выполненный в соответствии с методикой расчета размера субсидий, утвержденной правовым актом Комитета;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выписку об объемах средств, предусмотренных в бюджете муниципального образования на софинансирование расходных обязательств,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справку </w:t>
      </w:r>
      <w:proofErr w:type="gramStart"/>
      <w:r w:rsidRPr="00EB74B0">
        <w:rPr>
          <w:rFonts w:ascii="Times New Roman" w:hAnsi="Times New Roman"/>
          <w:sz w:val="28"/>
          <w:szCs w:val="28"/>
        </w:rPr>
        <w:t>об отсутствии задолженности по выплате заработной платы работникам муниципальных учреждений Ленинградской области с выпиской из ежемесячной отчетности об исполнении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местного бюджета на последнюю отчетную дату за подписью руководителя финансового органа муниципального образования.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4.3.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области, в соответствии с графиком перечисления субсидий, установленным соглашением.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4.5. Принятие решения о подтверждении потребности в текущем году в остатках субсидий, предоставленных в отчетном году, осуществляется в соответствии с </w:t>
      </w:r>
      <w:hyperlink r:id="rId12" w:history="1">
        <w:r w:rsidRPr="00EB74B0">
          <w:rPr>
            <w:rFonts w:ascii="Times New Roman" w:hAnsi="Times New Roman"/>
            <w:sz w:val="28"/>
            <w:szCs w:val="28"/>
          </w:rPr>
          <w:t>пунктом 5.5</w:t>
        </w:r>
      </w:hyperlink>
      <w:r w:rsidRPr="00EB74B0">
        <w:rPr>
          <w:rFonts w:ascii="Times New Roman" w:hAnsi="Times New Roman"/>
          <w:sz w:val="28"/>
          <w:szCs w:val="28"/>
        </w:rPr>
        <w:t xml:space="preserve"> Правил.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4.6. </w:t>
      </w:r>
      <w:proofErr w:type="gramStart"/>
      <w:r w:rsidRPr="00EB74B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соблюдением муниципальными образованиями целей, порядка и условий предоставления субсидий, а также достижения ими целевых показателей результативности предоставления субсидии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EB74B0" w:rsidRPr="00EB74B0" w:rsidRDefault="00EB74B0" w:rsidP="00EB74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74B0">
        <w:rPr>
          <w:rFonts w:ascii="Times New Roman" w:hAnsi="Times New Roman"/>
          <w:sz w:val="28"/>
          <w:szCs w:val="28"/>
        </w:rPr>
        <w:t xml:space="preserve">4.8. В случае </w:t>
      </w:r>
      <w:proofErr w:type="spellStart"/>
      <w:r w:rsidRPr="00EB74B0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EB74B0">
        <w:rPr>
          <w:rFonts w:ascii="Times New Roman" w:hAnsi="Times New Roman"/>
          <w:sz w:val="28"/>
          <w:szCs w:val="28"/>
        </w:rPr>
        <w:t xml:space="preserve"> муниципальным образованием </w:t>
      </w:r>
      <w:proofErr w:type="gramStart"/>
      <w:r w:rsidRPr="00EB74B0">
        <w:rPr>
          <w:rFonts w:ascii="Times New Roman" w:hAnsi="Times New Roman"/>
          <w:sz w:val="28"/>
          <w:szCs w:val="28"/>
        </w:rPr>
        <w:t>значений целевых показателей результативности предоставления субсидии</w:t>
      </w:r>
      <w:proofErr w:type="gramEnd"/>
      <w:r w:rsidRPr="00EB74B0">
        <w:rPr>
          <w:rFonts w:ascii="Times New Roman" w:hAnsi="Times New Roman"/>
          <w:sz w:val="28"/>
          <w:szCs w:val="28"/>
        </w:rPr>
        <w:t xml:space="preserve"> к нему применяются меры ответственности, предусмотренные </w:t>
      </w:r>
      <w:hyperlink r:id="rId13" w:history="1">
        <w:r w:rsidRPr="00EB74B0">
          <w:rPr>
            <w:rFonts w:ascii="Times New Roman" w:hAnsi="Times New Roman"/>
            <w:sz w:val="28"/>
            <w:szCs w:val="28"/>
          </w:rPr>
          <w:t>разделом 6</w:t>
        </w:r>
      </w:hyperlink>
      <w:r w:rsidRPr="00EB74B0">
        <w:rPr>
          <w:rFonts w:ascii="Times New Roman" w:hAnsi="Times New Roman"/>
          <w:sz w:val="28"/>
          <w:szCs w:val="28"/>
        </w:rPr>
        <w:t xml:space="preserve"> Правил.</w:t>
      </w:r>
    </w:p>
    <w:p w:rsidR="00EB74B0" w:rsidRPr="00EB74B0" w:rsidRDefault="00EB74B0" w:rsidP="00EB74B0"/>
    <w:sectPr w:rsidR="00EB74B0" w:rsidRPr="00EB74B0" w:rsidSect="00F53DD5">
      <w:footerReference w:type="default" r:id="rId14"/>
      <w:pgSz w:w="11907" w:h="16839" w:code="9"/>
      <w:pgMar w:top="1134" w:right="567" w:bottom="851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EC7" w:rsidRDefault="00671EC7">
      <w:pPr>
        <w:spacing w:after="0" w:line="240" w:lineRule="auto"/>
      </w:pPr>
      <w:r>
        <w:separator/>
      </w:r>
    </w:p>
  </w:endnote>
  <w:endnote w:type="continuationSeparator" w:id="0">
    <w:p w:rsidR="00671EC7" w:rsidRDefault="00671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746192"/>
      <w:docPartObj>
        <w:docPartGallery w:val="Page Numbers (Bottom of Page)"/>
        <w:docPartUnique/>
      </w:docPartObj>
    </w:sdtPr>
    <w:sdtEndPr/>
    <w:sdtContent>
      <w:p w:rsidR="00AC563E" w:rsidRDefault="00AC563E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4B0">
          <w:rPr>
            <w:noProof/>
          </w:rPr>
          <w:t>6</w:t>
        </w:r>
        <w:r>
          <w:fldChar w:fldCharType="end"/>
        </w:r>
      </w:p>
    </w:sdtContent>
  </w:sdt>
  <w:p w:rsidR="00AC563E" w:rsidRDefault="00AC56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EC7" w:rsidRDefault="00671EC7">
      <w:pPr>
        <w:spacing w:after="0" w:line="240" w:lineRule="auto"/>
      </w:pPr>
      <w:r>
        <w:separator/>
      </w:r>
    </w:p>
  </w:footnote>
  <w:footnote w:type="continuationSeparator" w:id="0">
    <w:p w:rsidR="00671EC7" w:rsidRDefault="00671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BA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102151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031A3CC4"/>
    <w:multiLevelType w:val="multilevel"/>
    <w:tmpl w:val="BF7221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  <w:color w:val="auto"/>
      </w:rPr>
    </w:lvl>
  </w:abstractNum>
  <w:abstractNum w:abstractNumId="3">
    <w:nsid w:val="0DC27B43"/>
    <w:multiLevelType w:val="multilevel"/>
    <w:tmpl w:val="C80E6BDE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10AC560F"/>
    <w:multiLevelType w:val="multilevel"/>
    <w:tmpl w:val="A48AE80A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5369C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46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6">
    <w:nsid w:val="16D47DFA"/>
    <w:multiLevelType w:val="multilevel"/>
    <w:tmpl w:val="827C383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19FE49D1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571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8">
    <w:nsid w:val="30432940"/>
    <w:multiLevelType w:val="hybridMultilevel"/>
    <w:tmpl w:val="549441E0"/>
    <w:lvl w:ilvl="0" w:tplc="13FC23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370208"/>
    <w:multiLevelType w:val="multilevel"/>
    <w:tmpl w:val="297E3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A4A7758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BD3F6D"/>
    <w:multiLevelType w:val="hybridMultilevel"/>
    <w:tmpl w:val="F14C9740"/>
    <w:lvl w:ilvl="0" w:tplc="C1C0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2963D1D"/>
    <w:multiLevelType w:val="multilevel"/>
    <w:tmpl w:val="5F746B0C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3">
    <w:nsid w:val="472A5EFE"/>
    <w:multiLevelType w:val="multilevel"/>
    <w:tmpl w:val="2098E18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4A932F1F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5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6">
    <w:nsid w:val="51F030BF"/>
    <w:multiLevelType w:val="multilevel"/>
    <w:tmpl w:val="B8702BD4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7">
    <w:nsid w:val="53A63D1C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9">
    <w:nsid w:val="6C0A1858"/>
    <w:multiLevelType w:val="multilevel"/>
    <w:tmpl w:val="57223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>
    <w:nsid w:val="7055384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1C570FC"/>
    <w:multiLevelType w:val="multilevel"/>
    <w:tmpl w:val="6642900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2">
    <w:nsid w:val="722253DC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75F87DDC"/>
    <w:multiLevelType w:val="multilevel"/>
    <w:tmpl w:val="74A42B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7D1E49CA"/>
    <w:multiLevelType w:val="multilevel"/>
    <w:tmpl w:val="20969E0E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5">
    <w:nsid w:val="7F0A687B"/>
    <w:multiLevelType w:val="hybridMultilevel"/>
    <w:tmpl w:val="2806BF88"/>
    <w:lvl w:ilvl="0" w:tplc="0C009BE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11"/>
  </w:num>
  <w:num w:numId="8">
    <w:abstractNumId w:val="9"/>
  </w:num>
  <w:num w:numId="9">
    <w:abstractNumId w:val="10"/>
  </w:num>
  <w:num w:numId="10">
    <w:abstractNumId w:val="17"/>
  </w:num>
  <w:num w:numId="11">
    <w:abstractNumId w:val="6"/>
  </w:num>
  <w:num w:numId="12">
    <w:abstractNumId w:val="25"/>
  </w:num>
  <w:num w:numId="13">
    <w:abstractNumId w:val="23"/>
  </w:num>
  <w:num w:numId="14">
    <w:abstractNumId w:val="1"/>
  </w:num>
  <w:num w:numId="15">
    <w:abstractNumId w:val="21"/>
  </w:num>
  <w:num w:numId="16">
    <w:abstractNumId w:val="0"/>
  </w:num>
  <w:num w:numId="17">
    <w:abstractNumId w:val="3"/>
  </w:num>
  <w:num w:numId="18">
    <w:abstractNumId w:val="12"/>
  </w:num>
  <w:num w:numId="19">
    <w:abstractNumId w:val="24"/>
  </w:num>
  <w:num w:numId="20">
    <w:abstractNumId w:val="16"/>
  </w:num>
  <w:num w:numId="21">
    <w:abstractNumId w:val="14"/>
  </w:num>
  <w:num w:numId="22">
    <w:abstractNumId w:val="20"/>
  </w:num>
  <w:num w:numId="23">
    <w:abstractNumId w:val="22"/>
  </w:num>
  <w:num w:numId="24">
    <w:abstractNumId w:val="8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48"/>
    <w:rsid w:val="00004449"/>
    <w:rsid w:val="00006C21"/>
    <w:rsid w:val="00012A3A"/>
    <w:rsid w:val="0001561F"/>
    <w:rsid w:val="000172C9"/>
    <w:rsid w:val="0002304D"/>
    <w:rsid w:val="00024763"/>
    <w:rsid w:val="000272C6"/>
    <w:rsid w:val="00046142"/>
    <w:rsid w:val="000515CF"/>
    <w:rsid w:val="00053669"/>
    <w:rsid w:val="00063D8F"/>
    <w:rsid w:val="00065E37"/>
    <w:rsid w:val="00073042"/>
    <w:rsid w:val="00076563"/>
    <w:rsid w:val="0008667A"/>
    <w:rsid w:val="000907E3"/>
    <w:rsid w:val="000921AF"/>
    <w:rsid w:val="000943D7"/>
    <w:rsid w:val="000A0F4D"/>
    <w:rsid w:val="000A229A"/>
    <w:rsid w:val="000A57CD"/>
    <w:rsid w:val="000B3708"/>
    <w:rsid w:val="000B5AFB"/>
    <w:rsid w:val="000B73AB"/>
    <w:rsid w:val="000C0F4C"/>
    <w:rsid w:val="000D15DE"/>
    <w:rsid w:val="000D16B9"/>
    <w:rsid w:val="000D330F"/>
    <w:rsid w:val="000E1C1E"/>
    <w:rsid w:val="000E74C9"/>
    <w:rsid w:val="000F02AE"/>
    <w:rsid w:val="000F1D3A"/>
    <w:rsid w:val="000F3908"/>
    <w:rsid w:val="00101121"/>
    <w:rsid w:val="00101204"/>
    <w:rsid w:val="001145E2"/>
    <w:rsid w:val="00116BFA"/>
    <w:rsid w:val="001262D8"/>
    <w:rsid w:val="001316DC"/>
    <w:rsid w:val="00133B54"/>
    <w:rsid w:val="00147B2F"/>
    <w:rsid w:val="001701DF"/>
    <w:rsid w:val="0017103B"/>
    <w:rsid w:val="0017412E"/>
    <w:rsid w:val="00177591"/>
    <w:rsid w:val="001827FC"/>
    <w:rsid w:val="00195369"/>
    <w:rsid w:val="00195661"/>
    <w:rsid w:val="001A303F"/>
    <w:rsid w:val="001A3947"/>
    <w:rsid w:val="001B2414"/>
    <w:rsid w:val="001C6C40"/>
    <w:rsid w:val="001D5F37"/>
    <w:rsid w:val="001E35D8"/>
    <w:rsid w:val="001E37C2"/>
    <w:rsid w:val="001E5FB4"/>
    <w:rsid w:val="001E7F65"/>
    <w:rsid w:val="001F49F8"/>
    <w:rsid w:val="0021268F"/>
    <w:rsid w:val="00221033"/>
    <w:rsid w:val="00223BB7"/>
    <w:rsid w:val="00233949"/>
    <w:rsid w:val="00234EC8"/>
    <w:rsid w:val="002379B5"/>
    <w:rsid w:val="0024020F"/>
    <w:rsid w:val="002511EF"/>
    <w:rsid w:val="00254CBB"/>
    <w:rsid w:val="0025636E"/>
    <w:rsid w:val="00263140"/>
    <w:rsid w:val="00264A6C"/>
    <w:rsid w:val="00265715"/>
    <w:rsid w:val="00267B00"/>
    <w:rsid w:val="00267F0A"/>
    <w:rsid w:val="002732C2"/>
    <w:rsid w:val="00275BF2"/>
    <w:rsid w:val="00276CBD"/>
    <w:rsid w:val="00283280"/>
    <w:rsid w:val="00287D40"/>
    <w:rsid w:val="002A2AB0"/>
    <w:rsid w:val="002B1F93"/>
    <w:rsid w:val="002B2D6C"/>
    <w:rsid w:val="002C1F76"/>
    <w:rsid w:val="002C5425"/>
    <w:rsid w:val="002C5F31"/>
    <w:rsid w:val="002D11AB"/>
    <w:rsid w:val="002D7CCC"/>
    <w:rsid w:val="002E0648"/>
    <w:rsid w:val="002E3379"/>
    <w:rsid w:val="002E3F42"/>
    <w:rsid w:val="002E518E"/>
    <w:rsid w:val="002F37C5"/>
    <w:rsid w:val="002F3B91"/>
    <w:rsid w:val="002F4111"/>
    <w:rsid w:val="002F437D"/>
    <w:rsid w:val="002F595F"/>
    <w:rsid w:val="00321A16"/>
    <w:rsid w:val="003411CF"/>
    <w:rsid w:val="00352D38"/>
    <w:rsid w:val="003537F3"/>
    <w:rsid w:val="00354241"/>
    <w:rsid w:val="0035507C"/>
    <w:rsid w:val="00360537"/>
    <w:rsid w:val="0036077D"/>
    <w:rsid w:val="00367287"/>
    <w:rsid w:val="00377EB7"/>
    <w:rsid w:val="00383E60"/>
    <w:rsid w:val="00395BE8"/>
    <w:rsid w:val="003967E3"/>
    <w:rsid w:val="003A2129"/>
    <w:rsid w:val="003B01A6"/>
    <w:rsid w:val="003B4605"/>
    <w:rsid w:val="003B7263"/>
    <w:rsid w:val="003C1E89"/>
    <w:rsid w:val="003D3904"/>
    <w:rsid w:val="003D79F9"/>
    <w:rsid w:val="003E2F17"/>
    <w:rsid w:val="003E446B"/>
    <w:rsid w:val="003E49EA"/>
    <w:rsid w:val="003E6B6C"/>
    <w:rsid w:val="003F4548"/>
    <w:rsid w:val="00404579"/>
    <w:rsid w:val="004051CA"/>
    <w:rsid w:val="004077A2"/>
    <w:rsid w:val="004078D3"/>
    <w:rsid w:val="0042018B"/>
    <w:rsid w:val="00422274"/>
    <w:rsid w:val="00423188"/>
    <w:rsid w:val="00426735"/>
    <w:rsid w:val="004333FE"/>
    <w:rsid w:val="00442F60"/>
    <w:rsid w:val="004505C5"/>
    <w:rsid w:val="00451FAC"/>
    <w:rsid w:val="00457D30"/>
    <w:rsid w:val="00461B13"/>
    <w:rsid w:val="00462FB0"/>
    <w:rsid w:val="00475F1D"/>
    <w:rsid w:val="00477B6D"/>
    <w:rsid w:val="004827D6"/>
    <w:rsid w:val="00483B1A"/>
    <w:rsid w:val="00485216"/>
    <w:rsid w:val="004865E9"/>
    <w:rsid w:val="00490996"/>
    <w:rsid w:val="0049099B"/>
    <w:rsid w:val="004921E2"/>
    <w:rsid w:val="00495746"/>
    <w:rsid w:val="00495B71"/>
    <w:rsid w:val="004A5FCF"/>
    <w:rsid w:val="004B0CA5"/>
    <w:rsid w:val="004B1E40"/>
    <w:rsid w:val="004B77B3"/>
    <w:rsid w:val="004C5DEB"/>
    <w:rsid w:val="004C600D"/>
    <w:rsid w:val="004C66EA"/>
    <w:rsid w:val="004D32E4"/>
    <w:rsid w:val="004D62B4"/>
    <w:rsid w:val="004D7950"/>
    <w:rsid w:val="004E181E"/>
    <w:rsid w:val="004E5AFC"/>
    <w:rsid w:val="004F4670"/>
    <w:rsid w:val="00502DD7"/>
    <w:rsid w:val="005048AA"/>
    <w:rsid w:val="00511912"/>
    <w:rsid w:val="00512AEE"/>
    <w:rsid w:val="00514777"/>
    <w:rsid w:val="00514A31"/>
    <w:rsid w:val="00535535"/>
    <w:rsid w:val="0054773C"/>
    <w:rsid w:val="00550E9F"/>
    <w:rsid w:val="00557767"/>
    <w:rsid w:val="00561F44"/>
    <w:rsid w:val="00576149"/>
    <w:rsid w:val="00577183"/>
    <w:rsid w:val="00585390"/>
    <w:rsid w:val="005875FF"/>
    <w:rsid w:val="00592A73"/>
    <w:rsid w:val="00596AB2"/>
    <w:rsid w:val="005B0F97"/>
    <w:rsid w:val="005D3598"/>
    <w:rsid w:val="005D6573"/>
    <w:rsid w:val="005D76C3"/>
    <w:rsid w:val="005E1D58"/>
    <w:rsid w:val="005E3D24"/>
    <w:rsid w:val="005E3F44"/>
    <w:rsid w:val="005E502D"/>
    <w:rsid w:val="0060113F"/>
    <w:rsid w:val="0060392C"/>
    <w:rsid w:val="0060522D"/>
    <w:rsid w:val="00620D0A"/>
    <w:rsid w:val="00622143"/>
    <w:rsid w:val="0062223E"/>
    <w:rsid w:val="00622FEB"/>
    <w:rsid w:val="00630735"/>
    <w:rsid w:val="0063457C"/>
    <w:rsid w:val="0063683A"/>
    <w:rsid w:val="00636972"/>
    <w:rsid w:val="00642F5A"/>
    <w:rsid w:val="00662499"/>
    <w:rsid w:val="006657E3"/>
    <w:rsid w:val="00666AED"/>
    <w:rsid w:val="006717C5"/>
    <w:rsid w:val="00671EC7"/>
    <w:rsid w:val="00673E63"/>
    <w:rsid w:val="0067416F"/>
    <w:rsid w:val="006745B4"/>
    <w:rsid w:val="00685E88"/>
    <w:rsid w:val="006878C4"/>
    <w:rsid w:val="00693B3A"/>
    <w:rsid w:val="0069539B"/>
    <w:rsid w:val="006A583B"/>
    <w:rsid w:val="006A6A8D"/>
    <w:rsid w:val="006A7216"/>
    <w:rsid w:val="006C198D"/>
    <w:rsid w:val="006C37E0"/>
    <w:rsid w:val="006C5783"/>
    <w:rsid w:val="006C72B2"/>
    <w:rsid w:val="006D451E"/>
    <w:rsid w:val="006D744B"/>
    <w:rsid w:val="006E11FE"/>
    <w:rsid w:val="006E232E"/>
    <w:rsid w:val="006F13EC"/>
    <w:rsid w:val="006F3FA9"/>
    <w:rsid w:val="00717B66"/>
    <w:rsid w:val="00720388"/>
    <w:rsid w:val="007207E8"/>
    <w:rsid w:val="00720977"/>
    <w:rsid w:val="007252C9"/>
    <w:rsid w:val="0072758A"/>
    <w:rsid w:val="00732351"/>
    <w:rsid w:val="0074137C"/>
    <w:rsid w:val="00744A98"/>
    <w:rsid w:val="0074721E"/>
    <w:rsid w:val="00760169"/>
    <w:rsid w:val="007747C6"/>
    <w:rsid w:val="00777F01"/>
    <w:rsid w:val="00783114"/>
    <w:rsid w:val="00786A33"/>
    <w:rsid w:val="007917A0"/>
    <w:rsid w:val="0079588D"/>
    <w:rsid w:val="00796D51"/>
    <w:rsid w:val="007A2DB0"/>
    <w:rsid w:val="007B0A28"/>
    <w:rsid w:val="007B190C"/>
    <w:rsid w:val="007B19D5"/>
    <w:rsid w:val="007B69B1"/>
    <w:rsid w:val="007B6EBE"/>
    <w:rsid w:val="007D6739"/>
    <w:rsid w:val="007E5614"/>
    <w:rsid w:val="007F0F46"/>
    <w:rsid w:val="007F13E6"/>
    <w:rsid w:val="007F7449"/>
    <w:rsid w:val="00800606"/>
    <w:rsid w:val="00805F88"/>
    <w:rsid w:val="008128C7"/>
    <w:rsid w:val="00813DA1"/>
    <w:rsid w:val="008269CD"/>
    <w:rsid w:val="00840E17"/>
    <w:rsid w:val="008557C8"/>
    <w:rsid w:val="00856365"/>
    <w:rsid w:val="0086257D"/>
    <w:rsid w:val="00864001"/>
    <w:rsid w:val="0087037A"/>
    <w:rsid w:val="00875840"/>
    <w:rsid w:val="00881615"/>
    <w:rsid w:val="0088796B"/>
    <w:rsid w:val="00890110"/>
    <w:rsid w:val="008A0CD5"/>
    <w:rsid w:val="008A2B13"/>
    <w:rsid w:val="008A765B"/>
    <w:rsid w:val="008B2A11"/>
    <w:rsid w:val="008C08F0"/>
    <w:rsid w:val="008F17AA"/>
    <w:rsid w:val="008F29CB"/>
    <w:rsid w:val="008F45BB"/>
    <w:rsid w:val="008F5165"/>
    <w:rsid w:val="008F5513"/>
    <w:rsid w:val="00901B5E"/>
    <w:rsid w:val="00903691"/>
    <w:rsid w:val="0090565B"/>
    <w:rsid w:val="00905EDA"/>
    <w:rsid w:val="0091489C"/>
    <w:rsid w:val="00914B83"/>
    <w:rsid w:val="00917DEA"/>
    <w:rsid w:val="00920C9F"/>
    <w:rsid w:val="00926618"/>
    <w:rsid w:val="009302E9"/>
    <w:rsid w:val="009365FB"/>
    <w:rsid w:val="00937C63"/>
    <w:rsid w:val="00943E6B"/>
    <w:rsid w:val="00950AAA"/>
    <w:rsid w:val="009515EE"/>
    <w:rsid w:val="009719A0"/>
    <w:rsid w:val="00975589"/>
    <w:rsid w:val="0098619D"/>
    <w:rsid w:val="00991F79"/>
    <w:rsid w:val="0099450C"/>
    <w:rsid w:val="009A3FB7"/>
    <w:rsid w:val="009B1DF3"/>
    <w:rsid w:val="009B5915"/>
    <w:rsid w:val="009C0687"/>
    <w:rsid w:val="009C0F38"/>
    <w:rsid w:val="009C3526"/>
    <w:rsid w:val="009C55EF"/>
    <w:rsid w:val="009C785C"/>
    <w:rsid w:val="009D0E32"/>
    <w:rsid w:val="009D1735"/>
    <w:rsid w:val="009D64E0"/>
    <w:rsid w:val="009D71AC"/>
    <w:rsid w:val="009E13EA"/>
    <w:rsid w:val="009E4016"/>
    <w:rsid w:val="009F32E1"/>
    <w:rsid w:val="00A031F1"/>
    <w:rsid w:val="00A05A2F"/>
    <w:rsid w:val="00A07129"/>
    <w:rsid w:val="00A15742"/>
    <w:rsid w:val="00A15FEB"/>
    <w:rsid w:val="00A204C9"/>
    <w:rsid w:val="00A22C06"/>
    <w:rsid w:val="00A25F89"/>
    <w:rsid w:val="00A32AAA"/>
    <w:rsid w:val="00A50F7E"/>
    <w:rsid w:val="00A51F75"/>
    <w:rsid w:val="00A61961"/>
    <w:rsid w:val="00A62A78"/>
    <w:rsid w:val="00A76005"/>
    <w:rsid w:val="00A82033"/>
    <w:rsid w:val="00A93A8E"/>
    <w:rsid w:val="00A96E1E"/>
    <w:rsid w:val="00AB443C"/>
    <w:rsid w:val="00AB46FE"/>
    <w:rsid w:val="00AC3614"/>
    <w:rsid w:val="00AC4CA6"/>
    <w:rsid w:val="00AC563E"/>
    <w:rsid w:val="00AD4A4A"/>
    <w:rsid w:val="00AF12AE"/>
    <w:rsid w:val="00AF19FA"/>
    <w:rsid w:val="00B0229A"/>
    <w:rsid w:val="00B047DF"/>
    <w:rsid w:val="00B04EF2"/>
    <w:rsid w:val="00B12D0F"/>
    <w:rsid w:val="00B15BE9"/>
    <w:rsid w:val="00B16C2B"/>
    <w:rsid w:val="00B17242"/>
    <w:rsid w:val="00B17886"/>
    <w:rsid w:val="00B213A9"/>
    <w:rsid w:val="00B34BC3"/>
    <w:rsid w:val="00B36552"/>
    <w:rsid w:val="00B447F3"/>
    <w:rsid w:val="00B53CF6"/>
    <w:rsid w:val="00B55F23"/>
    <w:rsid w:val="00B569D5"/>
    <w:rsid w:val="00B57B5A"/>
    <w:rsid w:val="00B72B87"/>
    <w:rsid w:val="00B81D4A"/>
    <w:rsid w:val="00B90F53"/>
    <w:rsid w:val="00B91249"/>
    <w:rsid w:val="00B9133F"/>
    <w:rsid w:val="00B96B0A"/>
    <w:rsid w:val="00B96FD6"/>
    <w:rsid w:val="00BB3030"/>
    <w:rsid w:val="00BB3BA0"/>
    <w:rsid w:val="00BB402C"/>
    <w:rsid w:val="00BB5A15"/>
    <w:rsid w:val="00BC148C"/>
    <w:rsid w:val="00BD4C9D"/>
    <w:rsid w:val="00BD5332"/>
    <w:rsid w:val="00BD5D9A"/>
    <w:rsid w:val="00BF3ECF"/>
    <w:rsid w:val="00C07383"/>
    <w:rsid w:val="00C223E4"/>
    <w:rsid w:val="00C23DA5"/>
    <w:rsid w:val="00C44608"/>
    <w:rsid w:val="00C53D8A"/>
    <w:rsid w:val="00C5491E"/>
    <w:rsid w:val="00C6156D"/>
    <w:rsid w:val="00C754CB"/>
    <w:rsid w:val="00C770F3"/>
    <w:rsid w:val="00C804B1"/>
    <w:rsid w:val="00C83DF6"/>
    <w:rsid w:val="00C91B17"/>
    <w:rsid w:val="00C94224"/>
    <w:rsid w:val="00C9727D"/>
    <w:rsid w:val="00CA32D8"/>
    <w:rsid w:val="00CB2B34"/>
    <w:rsid w:val="00CB2F34"/>
    <w:rsid w:val="00CB72BC"/>
    <w:rsid w:val="00CD154F"/>
    <w:rsid w:val="00CD220C"/>
    <w:rsid w:val="00CE7524"/>
    <w:rsid w:val="00CE7A79"/>
    <w:rsid w:val="00CF1D84"/>
    <w:rsid w:val="00CF27B2"/>
    <w:rsid w:val="00D001AB"/>
    <w:rsid w:val="00D009A7"/>
    <w:rsid w:val="00D00C9F"/>
    <w:rsid w:val="00D04CA2"/>
    <w:rsid w:val="00D06B56"/>
    <w:rsid w:val="00D10602"/>
    <w:rsid w:val="00D112DA"/>
    <w:rsid w:val="00D1437E"/>
    <w:rsid w:val="00D20AC6"/>
    <w:rsid w:val="00D21F5A"/>
    <w:rsid w:val="00D24D76"/>
    <w:rsid w:val="00D33D36"/>
    <w:rsid w:val="00D35BEB"/>
    <w:rsid w:val="00D513BF"/>
    <w:rsid w:val="00D80A9C"/>
    <w:rsid w:val="00D959E0"/>
    <w:rsid w:val="00DB689C"/>
    <w:rsid w:val="00DC660F"/>
    <w:rsid w:val="00DC7183"/>
    <w:rsid w:val="00DE01CC"/>
    <w:rsid w:val="00DE4423"/>
    <w:rsid w:val="00E004A2"/>
    <w:rsid w:val="00E0164F"/>
    <w:rsid w:val="00E02EB6"/>
    <w:rsid w:val="00E046C8"/>
    <w:rsid w:val="00E06CFA"/>
    <w:rsid w:val="00E10D3F"/>
    <w:rsid w:val="00E1277D"/>
    <w:rsid w:val="00E13333"/>
    <w:rsid w:val="00E16FAA"/>
    <w:rsid w:val="00E32C20"/>
    <w:rsid w:val="00E334BB"/>
    <w:rsid w:val="00E353BE"/>
    <w:rsid w:val="00E43BEF"/>
    <w:rsid w:val="00E47C5B"/>
    <w:rsid w:val="00E52B0F"/>
    <w:rsid w:val="00E60E62"/>
    <w:rsid w:val="00E6541E"/>
    <w:rsid w:val="00E664FD"/>
    <w:rsid w:val="00E722E6"/>
    <w:rsid w:val="00E74252"/>
    <w:rsid w:val="00E74583"/>
    <w:rsid w:val="00E74DD7"/>
    <w:rsid w:val="00E7511D"/>
    <w:rsid w:val="00E77C64"/>
    <w:rsid w:val="00E81FA1"/>
    <w:rsid w:val="00E82783"/>
    <w:rsid w:val="00E8434C"/>
    <w:rsid w:val="00E96DCF"/>
    <w:rsid w:val="00E9781E"/>
    <w:rsid w:val="00EA19AB"/>
    <w:rsid w:val="00EA2EB6"/>
    <w:rsid w:val="00EA33F5"/>
    <w:rsid w:val="00EB30E9"/>
    <w:rsid w:val="00EB5B2F"/>
    <w:rsid w:val="00EB74B0"/>
    <w:rsid w:val="00EC0C70"/>
    <w:rsid w:val="00ED57F3"/>
    <w:rsid w:val="00EE2149"/>
    <w:rsid w:val="00EF05ED"/>
    <w:rsid w:val="00EF13D4"/>
    <w:rsid w:val="00F11648"/>
    <w:rsid w:val="00F11AEC"/>
    <w:rsid w:val="00F25227"/>
    <w:rsid w:val="00F30884"/>
    <w:rsid w:val="00F327CF"/>
    <w:rsid w:val="00F328CE"/>
    <w:rsid w:val="00F33C25"/>
    <w:rsid w:val="00F367DD"/>
    <w:rsid w:val="00F40AE7"/>
    <w:rsid w:val="00F416F2"/>
    <w:rsid w:val="00F527B1"/>
    <w:rsid w:val="00F53DD5"/>
    <w:rsid w:val="00F54539"/>
    <w:rsid w:val="00F603E3"/>
    <w:rsid w:val="00F622FF"/>
    <w:rsid w:val="00F634D2"/>
    <w:rsid w:val="00F641EE"/>
    <w:rsid w:val="00F72211"/>
    <w:rsid w:val="00F76C6E"/>
    <w:rsid w:val="00F7792F"/>
    <w:rsid w:val="00F81078"/>
    <w:rsid w:val="00F83339"/>
    <w:rsid w:val="00F8356E"/>
    <w:rsid w:val="00F8706D"/>
    <w:rsid w:val="00F919FE"/>
    <w:rsid w:val="00F93FBD"/>
    <w:rsid w:val="00F97A08"/>
    <w:rsid w:val="00FA38B3"/>
    <w:rsid w:val="00FA63F0"/>
    <w:rsid w:val="00FB3611"/>
    <w:rsid w:val="00FC0566"/>
    <w:rsid w:val="00FC743E"/>
    <w:rsid w:val="00FD0793"/>
    <w:rsid w:val="00FD2BD9"/>
    <w:rsid w:val="00FD4176"/>
    <w:rsid w:val="00FD6564"/>
    <w:rsid w:val="00FE250D"/>
    <w:rsid w:val="00FF361D"/>
    <w:rsid w:val="00FF5819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8DE3DCB2983E3AC171F92277C0408172B798863C496D3028F9D6FE26D8F504D06C38308F1B1FDE5W4J2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8DE3DCB2983E3AC171F92277C0408172B798863C496D3028F9D6FE26D8F504D06C38308F1B1FDE5W4J1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8DE3DCB2983E3AC171F92277C0408172B798863C496D3028F9D6FE26D8F504D06C38308F1B1FCE4W4J6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8DE3DCB2983E3AC171F92277C0408172B798863C496D3028F9D6FE26D8F504D06C38308F1B1FCE5W4J0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8DE3DCB2983E3AC171F92277C0408172B798961C190D3028F9D6FE26D8F504D06C38308F5B2FEE1W4JC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69997-296D-4473-B3B9-27FD5507D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6</Pages>
  <Words>2077</Words>
  <Characters>11842</Characters>
  <Application>Microsoft Office Word</Application>
  <DocSecurity>2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vt:lpstr>
    </vt:vector>
  </TitlesOfParts>
  <Company>КонсультантПлюс Версия 4016.00.30</Company>
  <LinksUpToDate>false</LinksUpToDate>
  <CharactersWithSpaces>13892</CharactersWithSpaces>
  <SharedDoc>false</SharedDoc>
  <HLinks>
    <vt:vector size="144" baseType="variant">
      <vt:variant>
        <vt:i4>5832716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524288</vt:i4>
      </vt:variant>
      <vt:variant>
        <vt:i4>285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P174</vt:lpwstr>
      </vt:variant>
      <vt:variant>
        <vt:i4>851972</vt:i4>
      </vt:variant>
      <vt:variant>
        <vt:i4>282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P232</vt:lpwstr>
      </vt:variant>
      <vt:variant>
        <vt:i4>327694</vt:i4>
      </vt:variant>
      <vt:variant>
        <vt:i4>279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P199</vt:lpwstr>
      </vt:variant>
      <vt:variant>
        <vt:i4>655364</vt:i4>
      </vt:variant>
      <vt:variant>
        <vt:i4>276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P235</vt:lpwstr>
      </vt:variant>
      <vt:variant>
        <vt:i4>917511</vt:i4>
      </vt:variant>
      <vt:variant>
        <vt:i4>273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917511</vt:i4>
      </vt:variant>
      <vt:variant>
        <vt:i4>270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196623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consultantplus://offline/ref=30C809EE9AEB35C0099B90F8236EA70A37159093DFFB497DB0520D9CE184E8C25AA84D520670s4J</vt:lpwstr>
      </vt:variant>
      <vt:variant>
        <vt:lpwstr/>
      </vt:variant>
      <vt:variant>
        <vt:i4>6619233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consultantplus://offline/ref=3A82DA886CB78036E7284A93EEF88C07334D81C4FE380D1E5342B5F9EF8965436350CC130CF346636Es5J</vt:lpwstr>
      </vt:variant>
      <vt:variant>
        <vt:lpwstr/>
      </vt:variant>
      <vt:variant>
        <vt:i4>5832716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Par624</vt:lpwstr>
      </vt:variant>
      <vt:variant>
        <vt:i4>7143472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Par529</vt:lpwstr>
      </vt:variant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Par464</vt:lpwstr>
      </vt:variant>
      <vt:variant>
        <vt:i4>6946868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6357047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Par151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dc:title>
  <dc:creator>Lena</dc:creator>
  <cp:lastModifiedBy>Морозова Екатерина Сергеевна</cp:lastModifiedBy>
  <cp:revision>84</cp:revision>
  <cp:lastPrinted>2017-10-03T12:55:00Z</cp:lastPrinted>
  <dcterms:created xsi:type="dcterms:W3CDTF">2017-09-18T08:10:00Z</dcterms:created>
  <dcterms:modified xsi:type="dcterms:W3CDTF">2018-08-29T13:48:00Z</dcterms:modified>
</cp:coreProperties>
</file>