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A2" w:rsidRPr="00EB6772" w:rsidRDefault="007D70A2" w:rsidP="007D7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67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7D70A2" w:rsidRPr="002E6E7F" w:rsidRDefault="007D70A2" w:rsidP="007D70A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областного закона Ленинградской области </w:t>
      </w:r>
    </w:p>
    <w:p w:rsidR="007D70A2" w:rsidRPr="004E64C9" w:rsidRDefault="007D70A2" w:rsidP="007D70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4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содействии участию населения в осуществлении местного самоуправления на территории сельских населенных пунктов </w:t>
      </w:r>
    </w:p>
    <w:p w:rsidR="007D70A2" w:rsidRPr="004E64C9" w:rsidRDefault="007D70A2" w:rsidP="007D70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4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области»</w:t>
      </w:r>
    </w:p>
    <w:p w:rsidR="007D70A2" w:rsidRPr="00EB6772" w:rsidRDefault="007D70A2" w:rsidP="007D70A2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lang w:eastAsia="ru-RU"/>
        </w:rPr>
      </w:pPr>
    </w:p>
    <w:p w:rsidR="007D70A2" w:rsidRPr="00EB6772" w:rsidRDefault="007D70A2" w:rsidP="007D70A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B6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Принятие проекта областного закона Ленинградской области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C334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содействии участию населения в осуществлении местного самоуправления на территории сельских населенных пунктов Ленинградской области»</w:t>
      </w:r>
      <w:r w:rsidRPr="00EB67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6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потребует дополнительных финансовых и материальных затрат из средств областного бюджета</w:t>
      </w:r>
      <w:r w:rsidRPr="00E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7D70A2" w:rsidRPr="00EB6772" w:rsidRDefault="007D70A2" w:rsidP="007D70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D70A2" w:rsidRPr="00EB6772" w:rsidRDefault="007D70A2" w:rsidP="007D70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72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72">
        <w:rPr>
          <w:rFonts w:ascii="Times New Roman" w:hAnsi="Times New Roman" w:cs="Times New Roman"/>
          <w:sz w:val="28"/>
          <w:szCs w:val="28"/>
        </w:rPr>
        <w:t xml:space="preserve">по местному самоуправлению, </w:t>
      </w: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72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72">
        <w:rPr>
          <w:rFonts w:ascii="Times New Roman" w:hAnsi="Times New Roman" w:cs="Times New Roman"/>
          <w:sz w:val="28"/>
          <w:szCs w:val="28"/>
        </w:rPr>
        <w:t>отношениям Ленинград</w:t>
      </w:r>
      <w:r>
        <w:rPr>
          <w:rFonts w:ascii="Times New Roman" w:hAnsi="Times New Roman" w:cs="Times New Roman"/>
          <w:sz w:val="28"/>
          <w:szCs w:val="28"/>
        </w:rPr>
        <w:t>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B6772">
        <w:rPr>
          <w:rFonts w:ascii="Times New Roman" w:hAnsi="Times New Roman" w:cs="Times New Roman"/>
          <w:sz w:val="28"/>
          <w:szCs w:val="28"/>
        </w:rPr>
        <w:t>Л.В. Бурак</w:t>
      </w: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EB677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Default="007D70A2" w:rsidP="007D7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0A2" w:rsidRPr="007D70A2" w:rsidRDefault="007D70A2" w:rsidP="007D70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7D70A2">
        <w:rPr>
          <w:rFonts w:ascii="Times New Roman" w:eastAsia="Times New Roman" w:hAnsi="Times New Roman" w:cs="Times New Roman"/>
          <w:sz w:val="16"/>
          <w:szCs w:val="16"/>
          <w:lang w:eastAsia="ru-RU"/>
        </w:rPr>
        <w:t>Шиманова Н.В.</w:t>
      </w:r>
    </w:p>
    <w:p w:rsidR="007D70A2" w:rsidRPr="007D70A2" w:rsidRDefault="007D70A2" w:rsidP="007D70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D70A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611-44-16, 2860</w:t>
      </w:r>
    </w:p>
    <w:p w:rsidR="007D70A2" w:rsidRPr="007D70A2" w:rsidRDefault="007D70A2" w:rsidP="007D70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70A2" w:rsidRPr="007D70A2" w:rsidRDefault="007D70A2" w:rsidP="007D70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D70A2">
        <w:rPr>
          <w:rFonts w:ascii="Times New Roman" w:eastAsia="Times New Roman" w:hAnsi="Times New Roman" w:cs="Times New Roman"/>
          <w:sz w:val="16"/>
          <w:szCs w:val="16"/>
          <w:lang w:eastAsia="ru-RU"/>
        </w:rPr>
        <w:t>Никифоров В.В.,</w:t>
      </w:r>
    </w:p>
    <w:p w:rsidR="00BD03C2" w:rsidRPr="007D70A2" w:rsidRDefault="007D70A2" w:rsidP="007D70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D70A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611-44-18, 2820</w:t>
      </w:r>
    </w:p>
    <w:sectPr w:rsidR="00BD03C2" w:rsidRPr="007D7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DAA"/>
    <w:rsid w:val="00594DAA"/>
    <w:rsid w:val="007D70A2"/>
    <w:rsid w:val="00B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2</cp:revision>
  <dcterms:created xsi:type="dcterms:W3CDTF">2018-10-08T07:33:00Z</dcterms:created>
  <dcterms:modified xsi:type="dcterms:W3CDTF">2018-10-08T07:34:00Z</dcterms:modified>
</cp:coreProperties>
</file>