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0BE" w:rsidRDefault="002A10B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A10BE" w:rsidRDefault="002A10BE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2A10B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10BE" w:rsidRDefault="002A10BE">
            <w:pPr>
              <w:pStyle w:val="ConsPlusNormal"/>
            </w:pPr>
            <w:r>
              <w:t>22 ноября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10BE" w:rsidRDefault="002A10BE">
            <w:pPr>
              <w:pStyle w:val="ConsPlusNormal"/>
              <w:jc w:val="right"/>
            </w:pPr>
            <w:r>
              <w:t>N 51-оз</w:t>
            </w:r>
          </w:p>
        </w:tc>
      </w:tr>
    </w:tbl>
    <w:p w:rsidR="002A10BE" w:rsidRDefault="002A10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10BE" w:rsidRDefault="002A10BE">
      <w:pPr>
        <w:pStyle w:val="ConsPlusNormal"/>
        <w:jc w:val="center"/>
      </w:pPr>
    </w:p>
    <w:p w:rsidR="002A10BE" w:rsidRDefault="002A10BE">
      <w:pPr>
        <w:pStyle w:val="ConsPlusTitle"/>
        <w:jc w:val="center"/>
      </w:pPr>
      <w:r>
        <w:t>ЛЕНИНГРАДСКАЯ ОБЛАСТЬ</w:t>
      </w:r>
    </w:p>
    <w:p w:rsidR="002A10BE" w:rsidRDefault="002A10BE">
      <w:pPr>
        <w:pStyle w:val="ConsPlusTitle"/>
        <w:jc w:val="center"/>
      </w:pPr>
    </w:p>
    <w:p w:rsidR="002A10BE" w:rsidRDefault="002A10BE">
      <w:pPr>
        <w:pStyle w:val="ConsPlusTitle"/>
        <w:jc w:val="center"/>
      </w:pPr>
      <w:r>
        <w:t>ОБЛАСТНОЙ ЗАКОН</w:t>
      </w:r>
    </w:p>
    <w:p w:rsidR="002A10BE" w:rsidRDefault="002A10BE">
      <w:pPr>
        <w:pStyle w:val="ConsPlusTitle"/>
        <w:jc w:val="center"/>
      </w:pPr>
    </w:p>
    <w:p w:rsidR="002A10BE" w:rsidRDefault="002A10BE">
      <w:pPr>
        <w:pStyle w:val="ConsPlusTitle"/>
        <w:jc w:val="center"/>
      </w:pPr>
      <w:r>
        <w:t>О ТРАНСПОРТНОМ НАЛОГЕ</w:t>
      </w:r>
    </w:p>
    <w:p w:rsidR="002A10BE" w:rsidRDefault="002A10BE">
      <w:pPr>
        <w:pStyle w:val="ConsPlusNormal"/>
        <w:jc w:val="center"/>
      </w:pPr>
    </w:p>
    <w:p w:rsidR="002A10BE" w:rsidRDefault="002A10BE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2A10BE" w:rsidRDefault="002A10BE">
      <w:pPr>
        <w:pStyle w:val="ConsPlusNormal"/>
        <w:jc w:val="center"/>
      </w:pPr>
      <w:proofErr w:type="gramStart"/>
      <w:r>
        <w:t>12 ноября 2002 года)</w:t>
      </w:r>
      <w:proofErr w:type="gramEnd"/>
    </w:p>
    <w:p w:rsidR="002A10BE" w:rsidRDefault="002A10B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10B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10BE" w:rsidRDefault="002A10B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Ленинградской области от 17.07.2003 </w:t>
            </w:r>
            <w:hyperlink r:id="rId6" w:history="1">
              <w:r>
                <w:rPr>
                  <w:color w:val="0000FF"/>
                </w:rPr>
                <w:t>N 55-оз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25.11.2003 </w:t>
            </w:r>
            <w:hyperlink r:id="rId7" w:history="1">
              <w:r>
                <w:rPr>
                  <w:color w:val="0000FF"/>
                </w:rPr>
                <w:t>N 99-оз</w:t>
              </w:r>
            </w:hyperlink>
            <w:r>
              <w:rPr>
                <w:color w:val="392C69"/>
              </w:rPr>
              <w:t xml:space="preserve">, от 24.11.2004 </w:t>
            </w:r>
            <w:hyperlink r:id="rId8" w:history="1">
              <w:r>
                <w:rPr>
                  <w:color w:val="0000FF"/>
                </w:rPr>
                <w:t>N 94-оз</w:t>
              </w:r>
            </w:hyperlink>
            <w:r>
              <w:rPr>
                <w:color w:val="392C69"/>
              </w:rPr>
              <w:t xml:space="preserve">, от 28.11.2005 </w:t>
            </w:r>
            <w:hyperlink r:id="rId9" w:history="1">
              <w:r>
                <w:rPr>
                  <w:color w:val="0000FF"/>
                </w:rPr>
                <w:t>N 99-оз</w:t>
              </w:r>
            </w:hyperlink>
            <w:r>
              <w:rPr>
                <w:color w:val="392C69"/>
              </w:rPr>
              <w:t>,</w:t>
            </w:r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21.02.2006 </w:t>
            </w:r>
            <w:hyperlink r:id="rId10" w:history="1">
              <w:r>
                <w:rPr>
                  <w:color w:val="0000FF"/>
                </w:rPr>
                <w:t>N 1-оз</w:t>
              </w:r>
            </w:hyperlink>
            <w:r>
              <w:rPr>
                <w:color w:val="392C69"/>
              </w:rPr>
              <w:t xml:space="preserve">, от 12.07.2006 </w:t>
            </w:r>
            <w:hyperlink r:id="rId11" w:history="1">
              <w:r>
                <w:rPr>
                  <w:color w:val="0000FF"/>
                </w:rPr>
                <w:t>N 54-оз</w:t>
              </w:r>
            </w:hyperlink>
            <w:r>
              <w:rPr>
                <w:color w:val="392C69"/>
              </w:rPr>
              <w:t xml:space="preserve">, от 08.06.2007 </w:t>
            </w:r>
            <w:hyperlink r:id="rId12" w:history="1">
              <w:r>
                <w:rPr>
                  <w:color w:val="0000FF"/>
                </w:rPr>
                <w:t>N 92-оз</w:t>
              </w:r>
            </w:hyperlink>
            <w:r>
              <w:rPr>
                <w:color w:val="392C69"/>
              </w:rPr>
              <w:t>,</w:t>
            </w:r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19.12.2008 </w:t>
            </w:r>
            <w:hyperlink r:id="rId13" w:history="1">
              <w:r>
                <w:rPr>
                  <w:color w:val="0000FF"/>
                </w:rPr>
                <w:t>N 142-оз</w:t>
              </w:r>
            </w:hyperlink>
            <w:r>
              <w:rPr>
                <w:color w:val="392C69"/>
              </w:rPr>
              <w:t xml:space="preserve">, от 30.04.2009 </w:t>
            </w:r>
            <w:hyperlink r:id="rId14" w:history="1">
              <w:r>
                <w:rPr>
                  <w:color w:val="0000FF"/>
                </w:rPr>
                <w:t>N 35-оз</w:t>
              </w:r>
            </w:hyperlink>
            <w:r>
              <w:rPr>
                <w:color w:val="392C69"/>
              </w:rPr>
              <w:t xml:space="preserve">, от 15.11.2010 </w:t>
            </w:r>
            <w:hyperlink r:id="rId15" w:history="1">
              <w:r>
                <w:rPr>
                  <w:color w:val="0000FF"/>
                </w:rPr>
                <w:t>N 67-оз</w:t>
              </w:r>
            </w:hyperlink>
            <w:r>
              <w:rPr>
                <w:color w:val="392C69"/>
              </w:rPr>
              <w:t>,</w:t>
            </w:r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30.11.2011 </w:t>
            </w:r>
            <w:hyperlink r:id="rId16" w:history="1">
              <w:r>
                <w:rPr>
                  <w:color w:val="0000FF"/>
                </w:rPr>
                <w:t>N 95-оз</w:t>
              </w:r>
            </w:hyperlink>
            <w:r>
              <w:rPr>
                <w:color w:val="392C69"/>
              </w:rPr>
              <w:t xml:space="preserve">, от 29.06.2012 </w:t>
            </w:r>
            <w:hyperlink r:id="rId17" w:history="1">
              <w:r>
                <w:rPr>
                  <w:color w:val="0000FF"/>
                </w:rPr>
                <w:t>N 51-оз</w:t>
              </w:r>
            </w:hyperlink>
            <w:r>
              <w:rPr>
                <w:color w:val="392C69"/>
              </w:rPr>
              <w:t xml:space="preserve">, от 28.06.2013 </w:t>
            </w:r>
            <w:hyperlink r:id="rId18" w:history="1">
              <w:r>
                <w:rPr>
                  <w:color w:val="0000FF"/>
                </w:rPr>
                <w:t>N 44-оз</w:t>
              </w:r>
            </w:hyperlink>
            <w:r>
              <w:rPr>
                <w:color w:val="392C69"/>
              </w:rPr>
              <w:t>,</w:t>
            </w:r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14.02.2014 </w:t>
            </w:r>
            <w:hyperlink r:id="rId19" w:history="1">
              <w:r>
                <w:rPr>
                  <w:color w:val="0000FF"/>
                </w:rPr>
                <w:t>N 1-оз</w:t>
              </w:r>
            </w:hyperlink>
            <w:r>
              <w:rPr>
                <w:color w:val="392C69"/>
              </w:rPr>
              <w:t xml:space="preserve">, от 21.11.2014 </w:t>
            </w:r>
            <w:hyperlink r:id="rId20" w:history="1">
              <w:r>
                <w:rPr>
                  <w:color w:val="0000FF"/>
                </w:rPr>
                <w:t>N 81-оз</w:t>
              </w:r>
            </w:hyperlink>
            <w:r>
              <w:rPr>
                <w:color w:val="392C69"/>
              </w:rPr>
              <w:t xml:space="preserve">, от 27.11.2015 </w:t>
            </w:r>
            <w:hyperlink r:id="rId21" w:history="1">
              <w:r>
                <w:rPr>
                  <w:color w:val="0000FF"/>
                </w:rPr>
                <w:t>N 125-оз</w:t>
              </w:r>
            </w:hyperlink>
            <w:r>
              <w:rPr>
                <w:color w:val="392C69"/>
              </w:rPr>
              <w:t>,</w:t>
            </w:r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06.06.2016 </w:t>
            </w:r>
            <w:hyperlink r:id="rId22" w:history="1">
              <w:r>
                <w:rPr>
                  <w:color w:val="0000FF"/>
                </w:rPr>
                <w:t>N 49-оз</w:t>
              </w:r>
            </w:hyperlink>
            <w:r>
              <w:rPr>
                <w:color w:val="392C69"/>
              </w:rPr>
              <w:t xml:space="preserve">, от 24.11.2017 </w:t>
            </w:r>
            <w:hyperlink r:id="rId23" w:history="1">
              <w:r>
                <w:rPr>
                  <w:color w:val="0000FF"/>
                </w:rPr>
                <w:t>N 73-оз</w:t>
              </w:r>
            </w:hyperlink>
            <w:r>
              <w:rPr>
                <w:color w:val="392C69"/>
              </w:rPr>
              <w:t>,</w:t>
            </w:r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</w:t>
            </w:r>
            <w:proofErr w:type="gramStart"/>
            <w:r>
              <w:rPr>
                <w:color w:val="392C69"/>
              </w:rPr>
              <w:t>внесенными</w:t>
            </w:r>
            <w:proofErr w:type="gramEnd"/>
            <w:r>
              <w:rPr>
                <w:color w:val="392C69"/>
              </w:rPr>
              <w:t xml:space="preserve"> </w:t>
            </w:r>
            <w:hyperlink r:id="rId24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Ленинградского областного суда</w:t>
            </w:r>
          </w:p>
          <w:p w:rsidR="002A10BE" w:rsidRDefault="002A10BE">
            <w:pPr>
              <w:pStyle w:val="ConsPlusNormal"/>
              <w:jc w:val="center"/>
            </w:pPr>
            <w:r>
              <w:rPr>
                <w:color w:val="392C69"/>
              </w:rPr>
              <w:t>от 25.11.2005 N 3-116/2005)</w:t>
            </w:r>
          </w:p>
        </w:tc>
      </w:tr>
    </w:tbl>
    <w:p w:rsidR="002A10BE" w:rsidRDefault="002A10BE">
      <w:pPr>
        <w:pStyle w:val="ConsPlusNormal"/>
        <w:jc w:val="center"/>
      </w:pPr>
    </w:p>
    <w:p w:rsidR="002A10BE" w:rsidRDefault="002A10BE">
      <w:pPr>
        <w:pStyle w:val="ConsPlusNormal"/>
        <w:ind w:firstLine="540"/>
        <w:jc w:val="both"/>
        <w:outlineLvl w:val="0"/>
      </w:pPr>
      <w:r>
        <w:t>Статья 1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</w:pPr>
      <w:r>
        <w:t>Ввести с 1 января 2003 года транспортный налог, установив его налоговые ставки в следующих размерах:</w:t>
      </w:r>
    </w:p>
    <w:p w:rsidR="002A10BE" w:rsidRDefault="002A10BE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Ленинградской области от 06.06.2016 N 49-оз)</w:t>
      </w:r>
    </w:p>
    <w:p w:rsidR="002A10BE" w:rsidRDefault="002A10BE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3"/>
        <w:gridCol w:w="2041"/>
        <w:gridCol w:w="1417"/>
      </w:tblGrid>
      <w:tr w:rsidR="002A10BE">
        <w:tc>
          <w:tcPr>
            <w:tcW w:w="5613" w:type="dxa"/>
            <w:vMerge w:val="restart"/>
          </w:tcPr>
          <w:p w:rsidR="002A10BE" w:rsidRDefault="002A10BE">
            <w:pPr>
              <w:pStyle w:val="ConsPlusNormal"/>
              <w:jc w:val="center"/>
            </w:pPr>
            <w:r>
              <w:t>Наименование объекта налогообложения</w:t>
            </w:r>
          </w:p>
        </w:tc>
        <w:tc>
          <w:tcPr>
            <w:tcW w:w="3458" w:type="dxa"/>
            <w:gridSpan w:val="2"/>
          </w:tcPr>
          <w:p w:rsidR="002A10BE" w:rsidRDefault="002A10BE">
            <w:pPr>
              <w:pStyle w:val="ConsPlusNormal"/>
              <w:jc w:val="center"/>
            </w:pPr>
            <w:r>
              <w:t>Налоговая ставка (в рублях)</w:t>
            </w:r>
          </w:p>
        </w:tc>
      </w:tr>
      <w:tr w:rsidR="002A10BE">
        <w:tc>
          <w:tcPr>
            <w:tcW w:w="5613" w:type="dxa"/>
            <w:vMerge/>
          </w:tcPr>
          <w:p w:rsidR="002A10BE" w:rsidRDefault="002A10BE"/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с 1 января 2018 года по 31 декабря 2018 года включительно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с 1 января 2019 года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3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Автомобили легковые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100 л.с. (до 73,55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18,0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100 до 150 л.с. (свыше 73,55 до 110,33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35,0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150 до 200 л.с. (свыше 110,33 до 147,1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200 до 250 л.с. (свыше 147,1 до 183,9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75,0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lastRenderedPageBreak/>
              <w:t>свыше 250 л.с. (свыше 183,9 кВт)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150,0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Мотоциклы и мотороллеры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20 л.с. (до 14,7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10,0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proofErr w:type="gramStart"/>
            <w:r>
              <w:t>свыше 20 л.с. до 35 л.с. (свыше 14,7 до 25,74 кВт) включительно</w:t>
            </w:r>
            <w:proofErr w:type="gramEnd"/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35 л.с. (свыше 25,74 кВт)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Автобусы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200 л.с. (до 147,1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200 л.с. (свыше 147,1 кВт)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85,0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Грузовые автомобили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100 л.с. (до 73,55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100 до 150 л.с. (свыше 73,55 до 110,33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40,0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150 до 200 л.с. (свыше 110,33 до 147,1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200 до 250 л.с. (свыше 147,1 до 183,9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65,0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250 л.с. (свыше 183,9 кВт):</w:t>
            </w:r>
          </w:p>
          <w:p w:rsidR="002A10BE" w:rsidRDefault="002A10BE">
            <w:pPr>
              <w:pStyle w:val="ConsPlusNormal"/>
              <w:jc w:val="both"/>
            </w:pPr>
            <w:r>
              <w:t xml:space="preserve">с года </w:t>
            </w:r>
            <w:proofErr w:type="gramStart"/>
            <w:r>
              <w:t>выпуска</w:t>
            </w:r>
            <w:proofErr w:type="gramEnd"/>
            <w:r>
              <w:t xml:space="preserve"> которых прошло до 3 лет (включительно)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45,0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45,0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 xml:space="preserve">с года </w:t>
            </w:r>
            <w:proofErr w:type="gramStart"/>
            <w:r>
              <w:t>выпуска</w:t>
            </w:r>
            <w:proofErr w:type="gramEnd"/>
            <w:r>
              <w:t xml:space="preserve"> которых прошло от 3 до 5 лет (включительно)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65,0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 xml:space="preserve">с года </w:t>
            </w:r>
            <w:proofErr w:type="gramStart"/>
            <w:r>
              <w:t>выпуска</w:t>
            </w:r>
            <w:proofErr w:type="gramEnd"/>
            <w:r>
              <w:t xml:space="preserve"> которых прошло более 5 лет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85,0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Снегоходы, мотосани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50 л.с. (до 36,77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50 л.с. (свыше 36,77 кВт)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Катера, моторные лодки и другие водные транспортные средства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30 л.с. (до 22,07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25,0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proofErr w:type="gramStart"/>
            <w:r>
              <w:lastRenderedPageBreak/>
              <w:t>свыше 30 л.с. до 100 л.с. (свыше 22,07 до 73,55 кВт) включительно</w:t>
            </w:r>
            <w:proofErr w:type="gramEnd"/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70,0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100 л.с. (свыше 73,55 кВт)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200,0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Яхты и другие парусные суда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100 л.с. (до 73,55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200,0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100 л.с. (свыше 73,55 кВт)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400,0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Гидроциклы с мощностью двигателя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до 100 л.с. (до 73,55 кВт) включительно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свыше 100 л.с. (свыше 73,55 кВт)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500,0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Несамоходные (буксирные) суда (с каждой регистровой тонны валовой вместимости)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100,0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250,0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2000,0</w:t>
            </w:r>
          </w:p>
        </w:tc>
      </w:tr>
      <w:tr w:rsidR="002A10BE">
        <w:tc>
          <w:tcPr>
            <w:tcW w:w="5613" w:type="dxa"/>
          </w:tcPr>
          <w:p w:rsidR="002A10BE" w:rsidRDefault="002A10BE">
            <w:pPr>
              <w:pStyle w:val="ConsPlusNormal"/>
              <w:jc w:val="both"/>
            </w:pPr>
            <w:r>
              <w:t>Самолеты, имеющие реактивные двигатели (с каждого килограмма силы тяги)</w:t>
            </w:r>
          </w:p>
        </w:tc>
        <w:tc>
          <w:tcPr>
            <w:tcW w:w="2041" w:type="dxa"/>
          </w:tcPr>
          <w:p w:rsidR="002A10BE" w:rsidRDefault="002A10B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417" w:type="dxa"/>
          </w:tcPr>
          <w:p w:rsidR="002A10BE" w:rsidRDefault="002A10BE">
            <w:pPr>
              <w:pStyle w:val="ConsPlusNormal"/>
              <w:jc w:val="center"/>
            </w:pPr>
            <w:r>
              <w:t>200,0</w:t>
            </w:r>
          </w:p>
        </w:tc>
      </w:tr>
    </w:tbl>
    <w:p w:rsidR="002A10BE" w:rsidRDefault="002A10BE">
      <w:pPr>
        <w:pStyle w:val="ConsPlusNormal"/>
        <w:jc w:val="both"/>
      </w:pPr>
      <w:r>
        <w:t xml:space="preserve">(таблица 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Ленинградской области от 24.11.2017 N 73-оз)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  <w:outlineLvl w:val="0"/>
      </w:pPr>
      <w:r>
        <w:t>Статья 2</w:t>
      </w:r>
    </w:p>
    <w:p w:rsidR="002A10BE" w:rsidRDefault="002A10BE">
      <w:pPr>
        <w:pStyle w:val="ConsPlusNormal"/>
        <w:ind w:firstLine="540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Ленинградской области от 17.07.2003 N 55-оз)</w:t>
      </w:r>
    </w:p>
    <w:p w:rsidR="002A10BE" w:rsidRDefault="002A10BE">
      <w:pPr>
        <w:pStyle w:val="ConsPlusNormal"/>
        <w:ind w:firstLine="540"/>
        <w:jc w:val="both"/>
      </w:pPr>
    </w:p>
    <w:p w:rsidR="002A10BE" w:rsidRDefault="002A10BE">
      <w:pPr>
        <w:pStyle w:val="ConsPlusNormal"/>
        <w:ind w:firstLine="540"/>
        <w:jc w:val="both"/>
      </w:pPr>
      <w:bookmarkStart w:id="0" w:name="P158"/>
      <w:bookmarkEnd w:id="0"/>
      <w:r>
        <w:t xml:space="preserve">1. </w:t>
      </w:r>
      <w:proofErr w:type="gramStart"/>
      <w:r>
        <w:t xml:space="preserve">Налогоплательщики-организации, за исключением налогоплательщиков, применяющих специальные налоговые режимы, установленные </w:t>
      </w:r>
      <w:hyperlink r:id="rId28" w:history="1">
        <w:r>
          <w:rPr>
            <w:color w:val="0000FF"/>
          </w:rPr>
          <w:t>главами 26.1</w:t>
        </w:r>
      </w:hyperlink>
      <w:r>
        <w:t xml:space="preserve"> и </w:t>
      </w:r>
      <w:hyperlink r:id="rId29" w:history="1">
        <w:r>
          <w:rPr>
            <w:color w:val="0000FF"/>
          </w:rPr>
          <w:t>26.2</w:t>
        </w:r>
      </w:hyperlink>
      <w:r>
        <w:t xml:space="preserve"> Налогового </w:t>
      </w:r>
      <w:hyperlink r:id="rId30" w:history="1">
        <w:r>
          <w:rPr>
            <w:color w:val="0000FF"/>
          </w:rPr>
          <w:t>кодекса</w:t>
        </w:r>
      </w:hyperlink>
      <w:r>
        <w:t xml:space="preserve"> Российской Федерации, по истечении отчетных периодов (первый квартал, второй квартал, третий квартал) не позднее последнего числа месяца, следующего за отчетным периодом, уплачивают в бюджет авансовые платежи в размере одной четвертой части годовой суммы налога с учетом периода владения транспортным средством в отчетном периоде.</w:t>
      </w:r>
      <w:proofErr w:type="gramEnd"/>
    </w:p>
    <w:p w:rsidR="002A10BE" w:rsidRDefault="002A10BE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Ленинградской области от 06.06.2016 N 49-оз)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 xml:space="preserve">Суммы авансовых платежей засчитываются в счет уплаты налога за налоговый период. По итогам налогового периода налогоплательщики-организации представляют в срок, установленный Налоговым </w:t>
      </w:r>
      <w:hyperlink r:id="rId32" w:history="1">
        <w:r>
          <w:rPr>
            <w:color w:val="0000FF"/>
          </w:rPr>
          <w:t>кодексом</w:t>
        </w:r>
      </w:hyperlink>
      <w:r>
        <w:t xml:space="preserve"> Российской Федерации, в налоговый орган налоговую декларацию и уплачивают налог за соответствующий налоговый период до 1 марта года, следующего за истекшим налоговым периодом.</w:t>
      </w:r>
    </w:p>
    <w:p w:rsidR="002A10BE" w:rsidRDefault="002A10B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Ленинградской области от 06.06.2016 N 49-оз)</w:t>
      </w:r>
    </w:p>
    <w:p w:rsidR="002A10BE" w:rsidRDefault="002A10BE">
      <w:pPr>
        <w:pStyle w:val="ConsPlusNormal"/>
        <w:jc w:val="both"/>
      </w:pPr>
      <w:r>
        <w:t xml:space="preserve">(часть 1 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Ленинградской области от 15.11.2010 N 67-оз)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 xml:space="preserve">2. Налогоплательщики - физические лица уплачивают транспортный налог в срок, установленный </w:t>
      </w:r>
      <w:hyperlink r:id="rId35" w:history="1">
        <w:r>
          <w:rPr>
            <w:color w:val="0000FF"/>
          </w:rPr>
          <w:t>пунктом 1 статьи 363</w:t>
        </w:r>
      </w:hyperlink>
      <w:r>
        <w:t xml:space="preserve"> Налогового кодекса Российской Федерации.</w:t>
      </w:r>
    </w:p>
    <w:p w:rsidR="002A10BE" w:rsidRDefault="002A10B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Ленинградской области от 21.11.2014 </w:t>
      </w:r>
      <w:hyperlink r:id="rId36" w:history="1">
        <w:r>
          <w:rPr>
            <w:color w:val="0000FF"/>
          </w:rPr>
          <w:t>N 81-оз</w:t>
        </w:r>
      </w:hyperlink>
      <w:r>
        <w:t xml:space="preserve">, от 06.06.2016 </w:t>
      </w:r>
      <w:hyperlink r:id="rId37" w:history="1">
        <w:r>
          <w:rPr>
            <w:color w:val="0000FF"/>
          </w:rPr>
          <w:t>N 49-оз</w:t>
        </w:r>
      </w:hyperlink>
      <w:r>
        <w:t>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lastRenderedPageBreak/>
        <w:t xml:space="preserve">3. Излишне внесенные суммы налога засчитываются в счет очередных платежей или возвращаются налогоплательщику в соответствии с порядком, установленным Налоговым </w:t>
      </w:r>
      <w:hyperlink r:id="rId38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  <w:outlineLvl w:val="0"/>
      </w:pPr>
      <w:r>
        <w:t>Статья 3</w:t>
      </w:r>
    </w:p>
    <w:p w:rsidR="002A10BE" w:rsidRDefault="002A10BE">
      <w:pPr>
        <w:pStyle w:val="ConsPlusNormal"/>
        <w:ind w:firstLine="540"/>
        <w:jc w:val="both"/>
      </w:pPr>
      <w:r>
        <w:t xml:space="preserve">(в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Ленинградской области от 17.07.2003 N 55-оз)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</w:pPr>
      <w:r>
        <w:t>От уплаты налога освобождаются:</w:t>
      </w:r>
    </w:p>
    <w:p w:rsidR="002A10BE" w:rsidRDefault="002A10BE">
      <w:pPr>
        <w:pStyle w:val="ConsPlusNormal"/>
        <w:spacing w:before="220"/>
        <w:ind w:firstLine="540"/>
        <w:jc w:val="both"/>
      </w:pPr>
      <w:proofErr w:type="gramStart"/>
      <w:r>
        <w:t>Герои Советского Союза, Герои Социалистического Труда, ветераны Великой Отечественной войны, ветераны боевых действий на территории СССР, на территории Российской Федерации и территориях других государств, инвалиды Великой Отечественной войны, инвалиды боевых действий, граждане, подвергшиеся воздействию радиации вследствие катастрофы на Чернобыльской АЭС, граждане,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</w:t>
      </w:r>
      <w:proofErr w:type="gramEnd"/>
      <w:r>
        <w:t xml:space="preserve"> </w:t>
      </w:r>
      <w:proofErr w:type="gramStart"/>
      <w:r>
        <w:t>средствах вооружения и военных объектах, граждане Российской Федерации, подвергшиеся воздействию радиации вследствие ядерных испытаний на Семипалатинском полигоне, аварии в 1957 году на производственном объединении "Маяк" и сбросов радиоактивных отходов в реку Теча, Герои Российской Федерации за одно транспортное средство (легковой автомобиль с мощностью двигателя не более 150 лошадиных сил), зарегистрированное на граждан указанных категорий;</w:t>
      </w:r>
      <w:proofErr w:type="gramEnd"/>
    </w:p>
    <w:p w:rsidR="002A10BE" w:rsidRDefault="002A10BE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Закона</w:t>
        </w:r>
      </w:hyperlink>
      <w:r>
        <w:t xml:space="preserve"> Ленинградской области от 27.11.2015 N 125-оз)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граждане в отношении одного зарегистрированного на них легкового автомобиля отечественного производства (СССР) с мощностью двигателя до 80 лошадиных сил включительно и с годом выпуска до 1990 года включительно, а также в отношении одного зарегистрированного на них мотоцикла или мотороллера отечественного производства (СССР) с годом выпуска до 1990 года включительно;</w:t>
      </w:r>
    </w:p>
    <w:p w:rsidR="002A10BE" w:rsidRDefault="002A10BE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Законом</w:t>
        </w:r>
      </w:hyperlink>
      <w:r>
        <w:t xml:space="preserve"> Ленинградской области от 30.11.2011 N 95-оз)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 xml:space="preserve">организации, финансируемые за счет средств областного бюджета </w:t>
      </w:r>
      <w:proofErr w:type="gramStart"/>
      <w:r>
        <w:t>и(</w:t>
      </w:r>
      <w:proofErr w:type="gramEnd"/>
      <w:r>
        <w:t>или) местных бюджетов не менее чем на 70 процентов от общего годового объема доходов;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организации, осуществляющие содержание автомобильных дорог, проходящих по территории Ленинградской области, у которых удельный вес доходов от осуществления этой деятельности составляет 70 процентов и более от общей суммы доходов;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общественные организации инвалидов, а также организации, находящиеся в собственности общественных организаций инвалидов, и предприятия Всероссийского общества слепых, использующие транспортные средства (автобусы, легковые автомобили с мощностью двигателя не более 150 лошадиных сил) для осуществления своей уставной деятельности;</w:t>
      </w:r>
    </w:p>
    <w:p w:rsidR="002A10BE" w:rsidRDefault="002A10BE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Ленинградской области от 27.11.2015 N 125-оз)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организации и индивидуальные предприниматели, осуществляющие перевозки льготных категорий пассажиров, определенных действующим законодательством, в транспорте городского, пригородного сообщения в соответствии с договорами, заключенными с администрациями муниципальных образований на период осуществления этих перевозок, освобождаются от уплаты транспортного налога в части транспортных средств, осуществляющих указанные перевозки;</w:t>
      </w:r>
    </w:p>
    <w:p w:rsidR="002A10BE" w:rsidRDefault="002A10BE">
      <w:pPr>
        <w:pStyle w:val="ConsPlusNormal"/>
        <w:jc w:val="both"/>
      </w:pPr>
      <w:r>
        <w:t xml:space="preserve">(в ред. Законов Ленинградской области от 28.11.2005 </w:t>
      </w:r>
      <w:hyperlink r:id="rId43" w:history="1">
        <w:r>
          <w:rPr>
            <w:color w:val="0000FF"/>
          </w:rPr>
          <w:t>N 99-оз</w:t>
        </w:r>
      </w:hyperlink>
      <w:r>
        <w:t xml:space="preserve">, от 30.11.2011 </w:t>
      </w:r>
      <w:hyperlink r:id="rId44" w:history="1">
        <w:r>
          <w:rPr>
            <w:color w:val="0000FF"/>
          </w:rPr>
          <w:t>N 95-оз</w:t>
        </w:r>
      </w:hyperlink>
      <w:r>
        <w:t>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сельскохозяйственные товаропроизводители, которые занимаются производством сельскохозяйственной продукции в отраслях растениеводства и животноводства, в отношении грузовых автомобилей;</w:t>
      </w:r>
    </w:p>
    <w:p w:rsidR="002A10BE" w:rsidRDefault="002A10BE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Закона</w:t>
        </w:r>
      </w:hyperlink>
      <w:r>
        <w:t xml:space="preserve"> Ленинградской области от 06.06.2016 N 49-оз)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lastRenderedPageBreak/>
        <w:t>организации текстильного и швейного производства, производства кожи, изделий из кожи и производства обуви в отношении грузовых автомобилей;</w:t>
      </w:r>
    </w:p>
    <w:p w:rsidR="002A10BE" w:rsidRDefault="002A10BE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Ленинградской области от 06.06.2016 N 49-оз)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один из родителей (усыновителей), опекунов (попечителей), имеющих в составе семьи трех и более детей в возрасте до 18 лет, - за одно транспортное средство (легковой автомобиль с мощностью двигателя не более 150 лошадиных сил), зарегистрированное на гражданина указанной категории;</w:t>
      </w:r>
    </w:p>
    <w:p w:rsidR="002A10BE" w:rsidRDefault="002A10BE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Ленинградской области от 27.11.2015 N 125-оз)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один из родителей (усыновителей), опекунов (попечителей), имеющих в составе семьи ребенка-инвалида в возрасте до 18 лет, - за одно транспортное средство (легковой автомобиль с мощностью двигателя не более 150 лошадиных сил), зарегистрированное на гражданина указанной категории.</w:t>
      </w:r>
    </w:p>
    <w:p w:rsidR="002A10BE" w:rsidRDefault="002A10BE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Законом</w:t>
        </w:r>
      </w:hyperlink>
      <w:r>
        <w:t xml:space="preserve"> Ленинградской области от 27.11.2015 N 125-оз)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Пенсионеры - владельцы легковых автомобилей с мощностью двигателя до 100 лошадиных сил (до 73,55 кВт) и мотоциклов (мотороллеров) с мощностью двигателя до 40 лошадиных сил (до 29,4 кВт) уплачивают налог в размере 80 процентов от установленной налоговой ставки за одно транспортное средство, зарегистрированное на граждан указанной категории.</w:t>
      </w:r>
    </w:p>
    <w:p w:rsidR="002A10BE" w:rsidRDefault="002A10BE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Ленинградской области от 06.06.2016 N 49-оз)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>Владельцы мотоциклов (мотороллеров) с мощностью двигателя до 50 лошадиных сил (до 36,77 кВт) включительно уплачивают налог в размере 50 процентов от установленной налоговой ставки за один мотоцикл (мотороллер), зарегистрированный на граждан указанной категории, при условии, что со дня его выпуска прошло более 15 лет.</w:t>
      </w:r>
    </w:p>
    <w:p w:rsidR="002A10BE" w:rsidRDefault="002A10BE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Законом</w:t>
        </w:r>
      </w:hyperlink>
      <w:r>
        <w:t xml:space="preserve"> Ленинградской области от 28.11.2005 N 99-оз; в ред. </w:t>
      </w:r>
      <w:hyperlink r:id="rId51" w:history="1">
        <w:r>
          <w:rPr>
            <w:color w:val="0000FF"/>
          </w:rPr>
          <w:t>Закона</w:t>
        </w:r>
      </w:hyperlink>
      <w:r>
        <w:t xml:space="preserve"> Ленинградской области от 06.06.2016 N 49-оз)</w:t>
      </w:r>
    </w:p>
    <w:p w:rsidR="002A10BE" w:rsidRDefault="002A10BE">
      <w:pPr>
        <w:pStyle w:val="ConsPlusNormal"/>
        <w:ind w:firstLine="540"/>
        <w:jc w:val="both"/>
      </w:pPr>
    </w:p>
    <w:p w:rsidR="002A10BE" w:rsidRDefault="002A10BE">
      <w:pPr>
        <w:pStyle w:val="ConsPlusNormal"/>
        <w:ind w:firstLine="540"/>
        <w:jc w:val="both"/>
        <w:outlineLvl w:val="0"/>
      </w:pPr>
      <w:r>
        <w:t>Статья 4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</w:pPr>
      <w:r>
        <w:t>Уплата транспортного налога производится налогоплательщиками по месту нахождения транспортных средств.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  <w:outlineLvl w:val="0"/>
      </w:pPr>
      <w:r>
        <w:t xml:space="preserve">Статья 5. </w:t>
      </w:r>
      <w:proofErr w:type="gramStart"/>
      <w:r>
        <w:t>Исключена</w:t>
      </w:r>
      <w:proofErr w:type="gramEnd"/>
      <w:r>
        <w:t xml:space="preserve"> с 1 января 2004 года. - </w:t>
      </w:r>
      <w:hyperlink r:id="rId52" w:history="1">
        <w:r>
          <w:rPr>
            <w:color w:val="0000FF"/>
          </w:rPr>
          <w:t>Закон</w:t>
        </w:r>
      </w:hyperlink>
      <w:r>
        <w:t xml:space="preserve"> Ленинградской области от 17.07.2003 N 55-оз.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  <w:outlineLvl w:val="0"/>
      </w:pPr>
      <w:r>
        <w:t>Статья 6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  <w:ind w:firstLine="540"/>
        <w:jc w:val="both"/>
      </w:pPr>
      <w:r>
        <w:t>Настоящий закон вступает в силу с 1 января 2003 года, но не ранее чем по истечении одного месяца со дня его официального опубликования.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 xml:space="preserve">Со дня вступления в силу настоящего закона областной </w:t>
      </w:r>
      <w:hyperlink r:id="rId53" w:history="1">
        <w:r>
          <w:rPr>
            <w:color w:val="0000FF"/>
          </w:rPr>
          <w:t>закон</w:t>
        </w:r>
      </w:hyperlink>
      <w:r>
        <w:t xml:space="preserve"> "Об установлении ставок налога с владельцев транспортных средств" от 23 ноября 2000 года N 37-оз утрачивает силу.</w:t>
      </w:r>
    </w:p>
    <w:p w:rsidR="002A10BE" w:rsidRDefault="002A10BE">
      <w:pPr>
        <w:pStyle w:val="ConsPlusNormal"/>
        <w:spacing w:before="220"/>
        <w:ind w:firstLine="540"/>
        <w:jc w:val="both"/>
      </w:pPr>
      <w:r>
        <w:t xml:space="preserve">Положения </w:t>
      </w:r>
      <w:hyperlink w:anchor="P158" w:history="1">
        <w:r>
          <w:rPr>
            <w:color w:val="0000FF"/>
          </w:rPr>
          <w:t>пункта 1 статьи 2</w:t>
        </w:r>
      </w:hyperlink>
      <w:r>
        <w:t xml:space="preserve"> в части установления отчетных периодов, по истечении которых налогоплательщики уплачивают авансовые платежи, действуют со дня вступления в силу Федерального </w:t>
      </w:r>
      <w:hyperlink r:id="rId54" w:history="1">
        <w:r>
          <w:rPr>
            <w:color w:val="0000FF"/>
          </w:rPr>
          <w:t>закона</w:t>
        </w:r>
      </w:hyperlink>
      <w:r>
        <w:t xml:space="preserve"> от 20 октября 2005 года N 131-ФЗ "О внесении изменений в главу 28 части второй Налогового кодекса Российской Федерации".</w:t>
      </w:r>
    </w:p>
    <w:p w:rsidR="002A10BE" w:rsidRDefault="002A10BE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Законом</w:t>
        </w:r>
      </w:hyperlink>
      <w:r>
        <w:t xml:space="preserve"> Ленинградской области от 12.07.2006 N 54-оз)</w:t>
      </w:r>
    </w:p>
    <w:p w:rsidR="002A10BE" w:rsidRDefault="002A10BE">
      <w:pPr>
        <w:pStyle w:val="ConsPlusNormal"/>
        <w:jc w:val="right"/>
      </w:pPr>
    </w:p>
    <w:p w:rsidR="002A10BE" w:rsidRDefault="002A10BE">
      <w:pPr>
        <w:pStyle w:val="ConsPlusNormal"/>
        <w:jc w:val="right"/>
      </w:pPr>
      <w:r>
        <w:t>Губернатор</w:t>
      </w:r>
    </w:p>
    <w:p w:rsidR="002A10BE" w:rsidRDefault="002A10BE">
      <w:pPr>
        <w:pStyle w:val="ConsPlusNormal"/>
        <w:jc w:val="right"/>
      </w:pPr>
      <w:r>
        <w:t>Ленинградской области</w:t>
      </w:r>
    </w:p>
    <w:p w:rsidR="002A10BE" w:rsidRDefault="002A10BE">
      <w:pPr>
        <w:pStyle w:val="ConsPlusNormal"/>
        <w:jc w:val="right"/>
      </w:pPr>
      <w:r>
        <w:t>В.Сердюков</w:t>
      </w:r>
    </w:p>
    <w:p w:rsidR="002A10BE" w:rsidRDefault="002A10BE">
      <w:pPr>
        <w:pStyle w:val="ConsPlusNormal"/>
      </w:pPr>
      <w:r>
        <w:t>Санкт-Петербург,</w:t>
      </w:r>
    </w:p>
    <w:p w:rsidR="002A10BE" w:rsidRDefault="002A10BE">
      <w:pPr>
        <w:pStyle w:val="ConsPlusNormal"/>
        <w:spacing w:before="220"/>
      </w:pPr>
      <w:r>
        <w:lastRenderedPageBreak/>
        <w:t>22 ноября 2002 года</w:t>
      </w:r>
    </w:p>
    <w:p w:rsidR="002A10BE" w:rsidRDefault="002A10BE">
      <w:pPr>
        <w:pStyle w:val="ConsPlusNormal"/>
        <w:spacing w:before="220"/>
      </w:pPr>
      <w:r>
        <w:t>N 51-оз</w:t>
      </w:r>
    </w:p>
    <w:p w:rsidR="002A10BE" w:rsidRDefault="002A10BE">
      <w:pPr>
        <w:pStyle w:val="ConsPlusNormal"/>
      </w:pPr>
    </w:p>
    <w:p w:rsidR="002A10BE" w:rsidRDefault="002A10BE">
      <w:pPr>
        <w:pStyle w:val="ConsPlusNormal"/>
      </w:pPr>
    </w:p>
    <w:p w:rsidR="002A10BE" w:rsidRDefault="002A10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0853" w:rsidRDefault="002F0853">
      <w:bookmarkStart w:id="1" w:name="_GoBack"/>
      <w:bookmarkEnd w:id="1"/>
    </w:p>
    <w:sectPr w:rsidR="002F0853" w:rsidSect="00F6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0BE"/>
    <w:rsid w:val="002A10BE"/>
    <w:rsid w:val="002F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1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1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10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1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1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10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66A0C5AFED4250EB6A918DF6FEE70BA5754CD42ACE856D693715B09A871B9D87AE02D1B8FC38EkAA6O" TargetMode="External"/><Relationship Id="rId18" Type="http://schemas.openxmlformats.org/officeDocument/2006/relationships/hyperlink" Target="consultantplus://offline/ref=966A0C5AFED4250EB6A918DF6FEE70BA5E5FC843A9EB0BDC9B28570BAF7EE6CF7DA9211A8FC38EAEk2A0O" TargetMode="External"/><Relationship Id="rId26" Type="http://schemas.openxmlformats.org/officeDocument/2006/relationships/hyperlink" Target="consultantplus://offline/ref=966A0C5AFED4250EB6A918DF6FEE70BA5E55CD45ACE30BDC9B28570BAF7EE6CF7DA9211A8FC38EAEk2A0O" TargetMode="External"/><Relationship Id="rId39" Type="http://schemas.openxmlformats.org/officeDocument/2006/relationships/hyperlink" Target="consultantplus://offline/ref=966A0C5AFED4250EB6A918DF6FEE70BA5B5CC747AAE856D693715B09A871B9D87AE02D1B8FC38CkAAEO" TargetMode="External"/><Relationship Id="rId21" Type="http://schemas.openxmlformats.org/officeDocument/2006/relationships/hyperlink" Target="consultantplus://offline/ref=966A0C5AFED4250EB6A918DF6FEE70BA5E5AC84DAEE70BDC9B28570BAF7EE6CF7DA9211A8FC38EAEk2A0O" TargetMode="External"/><Relationship Id="rId34" Type="http://schemas.openxmlformats.org/officeDocument/2006/relationships/hyperlink" Target="consultantplus://offline/ref=966A0C5AFED4250EB6A918DF6FEE70BA5E5CCA42ADE40BDC9B28570BAF7EE6CF7DA9211A8FC38EAEk2A1O" TargetMode="External"/><Relationship Id="rId42" Type="http://schemas.openxmlformats.org/officeDocument/2006/relationships/hyperlink" Target="consultantplus://offline/ref=966A0C5AFED4250EB6A918DF6FEE70BA5E5AC84DAEE70BDC9B28570BAF7EE6CF7DA9211A8FC38EAFk2A9O" TargetMode="External"/><Relationship Id="rId47" Type="http://schemas.openxmlformats.org/officeDocument/2006/relationships/hyperlink" Target="consultantplus://offline/ref=966A0C5AFED4250EB6A918DF6FEE70BA5E5AC84DAEE70BDC9B28570BAF7EE6CF7DA9211A8FC38EAFk2ABO" TargetMode="External"/><Relationship Id="rId50" Type="http://schemas.openxmlformats.org/officeDocument/2006/relationships/hyperlink" Target="consultantplus://offline/ref=966A0C5AFED4250EB6A918DF6FEE70BA5A55CA45AEE856D693715B09A871B9D87AE02D1B8FC38DkAA8O" TargetMode="External"/><Relationship Id="rId55" Type="http://schemas.openxmlformats.org/officeDocument/2006/relationships/hyperlink" Target="consultantplus://offline/ref=966A0C5AFED4250EB6A918DF6FEE70BA5958C84DAEE856D693715B09A871B9D87AE02D1B8FC38EkAA6O" TargetMode="External"/><Relationship Id="rId7" Type="http://schemas.openxmlformats.org/officeDocument/2006/relationships/hyperlink" Target="consultantplus://offline/ref=966A0C5AFED4250EB6A918DF6FEE70BA5B58CE47ABE856D693715B09A871B9D87AE02D1B8FC38EkAA6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66A0C5AFED4250EB6A918DF6FEE70BA5E5DC940A9E50BDC9B28570BAF7EE6CF7DA9211A8FC38EAEk2A0O" TargetMode="External"/><Relationship Id="rId29" Type="http://schemas.openxmlformats.org/officeDocument/2006/relationships/hyperlink" Target="consultantplus://offline/ref=966A0C5AFED4250EB6A907CE7AEE70BA5D55C84DACE00BDC9B28570BAF7EE6CF7DA9211A8FC08BA9k2AAO" TargetMode="External"/><Relationship Id="rId11" Type="http://schemas.openxmlformats.org/officeDocument/2006/relationships/hyperlink" Target="consultantplus://offline/ref=966A0C5AFED4250EB6A918DF6FEE70BA5958C84DAEE856D693715B09A871B9D87AE02D1B8FC38EkAA6O" TargetMode="External"/><Relationship Id="rId24" Type="http://schemas.openxmlformats.org/officeDocument/2006/relationships/hyperlink" Target="consultantplus://offline/ref=966A0C5AFED4250EB6A918DF6FEE70BA595ACF43ACE856D693715B09A871B9D87AE02D1B8FC388kAA6O" TargetMode="External"/><Relationship Id="rId32" Type="http://schemas.openxmlformats.org/officeDocument/2006/relationships/hyperlink" Target="consultantplus://offline/ref=966A0C5AFED4250EB6A907CE7AEE70BA5D55C84DACE00BDC9B28570BAF7EE6CF7DA9211E87C2k8A9O" TargetMode="External"/><Relationship Id="rId37" Type="http://schemas.openxmlformats.org/officeDocument/2006/relationships/hyperlink" Target="consultantplus://offline/ref=966A0C5AFED4250EB6A918DF6FEE70BA5E5BCA45AAE60BDC9B28570BAF7EE6CF7DA9211A8FC38EAFk2AAO" TargetMode="External"/><Relationship Id="rId40" Type="http://schemas.openxmlformats.org/officeDocument/2006/relationships/hyperlink" Target="consultantplus://offline/ref=966A0C5AFED4250EB6A918DF6FEE70BA5E5AC84DAEE70BDC9B28570BAF7EE6CF7DA9211A8FC38EAEk2A1O" TargetMode="External"/><Relationship Id="rId45" Type="http://schemas.openxmlformats.org/officeDocument/2006/relationships/hyperlink" Target="consultantplus://offline/ref=966A0C5AFED4250EB6A918DF6FEE70BA5E5BCA45AAE60BDC9B28570BAF7EE6CF7DA9211A8FC38EAFk2ACO" TargetMode="External"/><Relationship Id="rId53" Type="http://schemas.openxmlformats.org/officeDocument/2006/relationships/hyperlink" Target="consultantplus://offline/ref=966A0C5AFED4250EB6A918DF6FEE70BA5D5DC74CAEE856D693715B09kAA8O" TargetMode="External"/><Relationship Id="rId5" Type="http://schemas.openxmlformats.org/officeDocument/2006/relationships/hyperlink" Target="http://www.consultant.ru" TargetMode="External"/><Relationship Id="rId19" Type="http://schemas.openxmlformats.org/officeDocument/2006/relationships/hyperlink" Target="consultantplus://offline/ref=966A0C5AFED4250EB6A918DF6FEE70BA5E58CA46A4E70BDC9B28570BAF7EE6CF7DA9211A8FC38EAEk2A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6A0C5AFED4250EB6A918DF6FEE70BA5A55CA45AEE856D693715B09A871B9D87AE02D1B8FC38EkAA6O" TargetMode="External"/><Relationship Id="rId14" Type="http://schemas.openxmlformats.org/officeDocument/2006/relationships/hyperlink" Target="consultantplus://offline/ref=966A0C5AFED4250EB6A918DF6FEE70BA5754C646ADE856D693715B09A871B9D87AE02D1B8FC38EkAA6O" TargetMode="External"/><Relationship Id="rId22" Type="http://schemas.openxmlformats.org/officeDocument/2006/relationships/hyperlink" Target="consultantplus://offline/ref=966A0C5AFED4250EB6A918DF6FEE70BA5E5BCA45AAE60BDC9B28570BAF7EE6CF7DA9211A8FC38EAEk2A0O" TargetMode="External"/><Relationship Id="rId27" Type="http://schemas.openxmlformats.org/officeDocument/2006/relationships/hyperlink" Target="consultantplus://offline/ref=966A0C5AFED4250EB6A918DF6FEE70BA5B5CC747AAE856D693715B09A871B9D87AE02D1B8FC38FkAAEO" TargetMode="External"/><Relationship Id="rId30" Type="http://schemas.openxmlformats.org/officeDocument/2006/relationships/hyperlink" Target="consultantplus://offline/ref=966A0C5AFED4250EB6A907CE7AEE70BA5D55C84DACE00BDC9B28570BAF7EE6CF7DA9211A8FC087AFk2ABO" TargetMode="External"/><Relationship Id="rId35" Type="http://schemas.openxmlformats.org/officeDocument/2006/relationships/hyperlink" Target="consultantplus://offline/ref=966A0C5AFED4250EB6A907CE7AEE70BA5D55C84DACE00BDC9B28570BAF7EE6CF7DA9211A8ECA8DkAAAO" TargetMode="External"/><Relationship Id="rId43" Type="http://schemas.openxmlformats.org/officeDocument/2006/relationships/hyperlink" Target="consultantplus://offline/ref=966A0C5AFED4250EB6A918DF6FEE70BA5A55CA45AEE856D693715B09A871B9D87AE02D1B8FC38DkAABO" TargetMode="External"/><Relationship Id="rId48" Type="http://schemas.openxmlformats.org/officeDocument/2006/relationships/hyperlink" Target="consultantplus://offline/ref=966A0C5AFED4250EB6A918DF6FEE70BA5E5AC84DAEE70BDC9B28570BAF7EE6CF7DA9211A8FC38EAFk2ADO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966A0C5AFED4250EB6A918DF6FEE70BA5A5DC647A4E856D693715B09A871B9D87AE02D1B8FC38EkAA6O" TargetMode="External"/><Relationship Id="rId51" Type="http://schemas.openxmlformats.org/officeDocument/2006/relationships/hyperlink" Target="consultantplus://offline/ref=966A0C5AFED4250EB6A918DF6FEE70BA5E5BCA45AAE60BDC9B28570BAF7EE6CF7DA9211A8FC38EAFk2AF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66A0C5AFED4250EB6A918DF6FEE70BA585ECF4CA4E856D693715B09A871B9D87AE02D1B8FC38EkAA6O" TargetMode="External"/><Relationship Id="rId17" Type="http://schemas.openxmlformats.org/officeDocument/2006/relationships/hyperlink" Target="consultantplus://offline/ref=966A0C5AFED4250EB6A918DF6FEE70BA5E5ECA41ACEB0BDC9B28570BAF7EE6CF7DA9211A8FC38EAEk2A0O" TargetMode="External"/><Relationship Id="rId25" Type="http://schemas.openxmlformats.org/officeDocument/2006/relationships/hyperlink" Target="consultantplus://offline/ref=966A0C5AFED4250EB6A918DF6FEE70BA5E5BCA45AAE60BDC9B28570BAF7EE6CF7DA9211A8FC38EAEk2A1O" TargetMode="External"/><Relationship Id="rId33" Type="http://schemas.openxmlformats.org/officeDocument/2006/relationships/hyperlink" Target="consultantplus://offline/ref=966A0C5AFED4250EB6A918DF6FEE70BA5E5BCA45AAE60BDC9B28570BAF7EE6CF7DA9211A8FC38EAFk2A9O" TargetMode="External"/><Relationship Id="rId38" Type="http://schemas.openxmlformats.org/officeDocument/2006/relationships/hyperlink" Target="consultantplus://offline/ref=966A0C5AFED4250EB6A907CE7AEE70BA5D54CD42A5E20BDC9B28570BAF7EE6CF7DA9211A8FC389A9k2ADO" TargetMode="External"/><Relationship Id="rId46" Type="http://schemas.openxmlformats.org/officeDocument/2006/relationships/hyperlink" Target="consultantplus://offline/ref=966A0C5AFED4250EB6A918DF6FEE70BA5E5BCA45AAE60BDC9B28570BAF7EE6CF7DA9211A8FC38EAFk2AEO" TargetMode="External"/><Relationship Id="rId20" Type="http://schemas.openxmlformats.org/officeDocument/2006/relationships/hyperlink" Target="consultantplus://offline/ref=966A0C5AFED4250EB6A918DF6FEE70BA5E59CD4DAEEB0BDC9B28570BAF7EE6CF7DA9211A8FC38EAEk2A0O" TargetMode="External"/><Relationship Id="rId41" Type="http://schemas.openxmlformats.org/officeDocument/2006/relationships/hyperlink" Target="consultantplus://offline/ref=966A0C5AFED4250EB6A918DF6FEE70BA5E5DC940A9E50BDC9B28570BAF7EE6CF7DA9211A8FC38EAFk2A8O" TargetMode="External"/><Relationship Id="rId54" Type="http://schemas.openxmlformats.org/officeDocument/2006/relationships/hyperlink" Target="consultantplus://offline/ref=966A0C5AFED4250EB6A907CE7AEE70BA5E5CCD41AEE20BDC9B28570BAF7EE6CF7DA9211A8FC38EAAk2AC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66A0C5AFED4250EB6A918DF6FEE70BA5B5CC747AAE856D693715B09A871B9D87AE02D1B8FC38EkAA6O" TargetMode="External"/><Relationship Id="rId15" Type="http://schemas.openxmlformats.org/officeDocument/2006/relationships/hyperlink" Target="consultantplus://offline/ref=966A0C5AFED4250EB6A918DF6FEE70BA5E5CCA42ADE40BDC9B28570BAF7EE6CF7DA9211A8FC38EAEk2A0O" TargetMode="External"/><Relationship Id="rId23" Type="http://schemas.openxmlformats.org/officeDocument/2006/relationships/hyperlink" Target="consultantplus://offline/ref=966A0C5AFED4250EB6A918DF6FEE70BA5E55CD45ACE30BDC9B28570BAF7EE6CF7DA9211A8FC38EAEk2A0O" TargetMode="External"/><Relationship Id="rId28" Type="http://schemas.openxmlformats.org/officeDocument/2006/relationships/hyperlink" Target="consultantplus://offline/ref=966A0C5AFED4250EB6A907CE7AEE70BA5D55C84DACE00BDC9B28570BAF7EE6CF7DA9211987kCA0O" TargetMode="External"/><Relationship Id="rId36" Type="http://schemas.openxmlformats.org/officeDocument/2006/relationships/hyperlink" Target="consultantplus://offline/ref=966A0C5AFED4250EB6A918DF6FEE70BA5E59CD4DAEEB0BDC9B28570BAF7EE6CF7DA9211A8FC38EAEk2A0O" TargetMode="External"/><Relationship Id="rId49" Type="http://schemas.openxmlformats.org/officeDocument/2006/relationships/hyperlink" Target="consultantplus://offline/ref=966A0C5AFED4250EB6A918DF6FEE70BA5E5BCA45AAE60BDC9B28570BAF7EE6CF7DA9211A8FC38EAFk2AFO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966A0C5AFED4250EB6A918DF6FEE70BA595DCD46A8E856D693715B09A871B9D87AE02D1B8FC38EkAA6O" TargetMode="External"/><Relationship Id="rId31" Type="http://schemas.openxmlformats.org/officeDocument/2006/relationships/hyperlink" Target="consultantplus://offline/ref=966A0C5AFED4250EB6A918DF6FEE70BA5E5BCA45AAE60BDC9B28570BAF7EE6CF7DA9211A8FC38EAFk2A9O" TargetMode="External"/><Relationship Id="rId44" Type="http://schemas.openxmlformats.org/officeDocument/2006/relationships/hyperlink" Target="consultantplus://offline/ref=966A0C5AFED4250EB6A918DF6FEE70BA5E5DC940A9E50BDC9B28570BAF7EE6CF7DA9211A8FC38EAFk2AAO" TargetMode="External"/><Relationship Id="rId52" Type="http://schemas.openxmlformats.org/officeDocument/2006/relationships/hyperlink" Target="consultantplus://offline/ref=966A0C5AFED4250EB6A918DF6FEE70BA5B5CC747AAE856D693715B09A871B9D87AE02D1B8FC38DkAA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2654</Words>
  <Characters>15130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Дрожжина</dc:creator>
  <cp:lastModifiedBy>Валентина Владимировна Дрожжина</cp:lastModifiedBy>
  <cp:revision>1</cp:revision>
  <dcterms:created xsi:type="dcterms:W3CDTF">2018-07-04T14:00:00Z</dcterms:created>
  <dcterms:modified xsi:type="dcterms:W3CDTF">2018-07-04T14:00:00Z</dcterms:modified>
</cp:coreProperties>
</file>