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DEB" w:rsidRPr="00E65461" w:rsidRDefault="00254DEB" w:rsidP="00254DEB">
      <w:pPr>
        <w:pStyle w:val="ConsPlusNormal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65461">
        <w:rPr>
          <w:rFonts w:ascii="Times New Roman" w:hAnsi="Times New Roman" w:cs="Times New Roman"/>
          <w:b/>
          <w:sz w:val="27"/>
          <w:szCs w:val="27"/>
        </w:rPr>
        <w:t>ОБОСНОВАНИЕ</w:t>
      </w:r>
    </w:p>
    <w:p w:rsidR="00165616" w:rsidRDefault="00254DEB" w:rsidP="0016561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E65461">
        <w:rPr>
          <w:rFonts w:ascii="Times New Roman" w:hAnsi="Times New Roman" w:cs="Times New Roman"/>
          <w:b/>
          <w:sz w:val="27"/>
          <w:szCs w:val="27"/>
        </w:rPr>
        <w:t xml:space="preserve">необходимости принятия областного закона (пояснительная записка) </w:t>
      </w:r>
    </w:p>
    <w:p w:rsidR="00165616" w:rsidRPr="00165616" w:rsidRDefault="00174ECD" w:rsidP="00165616">
      <w:pPr>
        <w:spacing w:after="0"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  <w:r w:rsidRPr="00165616">
        <w:rPr>
          <w:rFonts w:ascii="Times New Roman" w:hAnsi="Times New Roman" w:cs="Times New Roman"/>
          <w:b/>
          <w:sz w:val="27"/>
          <w:szCs w:val="27"/>
        </w:rPr>
        <w:t>«</w:t>
      </w:r>
      <w:r w:rsidR="00165616" w:rsidRPr="00165616">
        <w:rPr>
          <w:rFonts w:ascii="Times New Roman" w:eastAsia="Calibri" w:hAnsi="Times New Roman" w:cs="Times New Roman"/>
          <w:b/>
          <w:sz w:val="27"/>
          <w:szCs w:val="27"/>
        </w:rPr>
        <w:t xml:space="preserve">О </w:t>
      </w:r>
      <w:proofErr w:type="gramStart"/>
      <w:r w:rsidR="00165616" w:rsidRPr="00165616">
        <w:rPr>
          <w:rFonts w:ascii="Times New Roman" w:eastAsia="Calibri" w:hAnsi="Times New Roman" w:cs="Times New Roman"/>
          <w:b/>
          <w:sz w:val="27"/>
          <w:szCs w:val="27"/>
        </w:rPr>
        <w:t>внесении</w:t>
      </w:r>
      <w:proofErr w:type="gramEnd"/>
      <w:r w:rsidR="00165616" w:rsidRPr="00165616">
        <w:rPr>
          <w:rFonts w:ascii="Times New Roman" w:eastAsia="Calibri" w:hAnsi="Times New Roman" w:cs="Times New Roman"/>
          <w:b/>
          <w:sz w:val="27"/>
          <w:szCs w:val="27"/>
        </w:rPr>
        <w:t xml:space="preserve"> изменений в статью 3-1 областного закона</w:t>
      </w:r>
    </w:p>
    <w:p w:rsidR="00254DEB" w:rsidRPr="00165616" w:rsidRDefault="00165616" w:rsidP="00165616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5616">
        <w:rPr>
          <w:rFonts w:ascii="Times New Roman" w:eastAsia="Calibri" w:hAnsi="Times New Roman" w:cs="Times New Roman"/>
          <w:b/>
          <w:sz w:val="27"/>
          <w:szCs w:val="27"/>
        </w:rPr>
        <w:t xml:space="preserve"> </w:t>
      </w:r>
      <w:proofErr w:type="gramStart"/>
      <w:r w:rsidRPr="00165616">
        <w:rPr>
          <w:rFonts w:ascii="Times New Roman" w:eastAsia="Calibri" w:hAnsi="Times New Roman" w:cs="Times New Roman"/>
          <w:b/>
          <w:sz w:val="27"/>
          <w:szCs w:val="27"/>
        </w:rPr>
        <w:t xml:space="preserve">«О налоге на имущество организаций» и в статью 4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Pr="00165616">
        <w:rPr>
          <w:rFonts w:ascii="Times New Roman" w:eastAsia="Calibri" w:hAnsi="Times New Roman" w:cs="Times New Roman"/>
          <w:b/>
          <w:sz w:val="27"/>
          <w:szCs w:val="27"/>
        </w:rPr>
        <w:br/>
        <w:t>в отдельные законодательные акты Ленинградской области»</w:t>
      </w:r>
      <w:proofErr w:type="gramEnd"/>
    </w:p>
    <w:p w:rsidR="00254DEB" w:rsidRPr="00E65461" w:rsidRDefault="00254DEB" w:rsidP="00254DEB">
      <w:pPr>
        <w:pStyle w:val="ConsPlusNormal"/>
        <w:jc w:val="both"/>
        <w:rPr>
          <w:rFonts w:ascii="Times New Roman" w:hAnsi="Times New Roman" w:cs="Times New Roman"/>
          <w:b/>
          <w:sz w:val="27"/>
          <w:szCs w:val="27"/>
        </w:rPr>
      </w:pPr>
    </w:p>
    <w:p w:rsidR="006571A8" w:rsidRPr="00E65461" w:rsidRDefault="006571A8" w:rsidP="00165616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65461">
        <w:rPr>
          <w:rFonts w:ascii="Times New Roman" w:hAnsi="Times New Roman" w:cs="Times New Roman"/>
          <w:sz w:val="27"/>
          <w:szCs w:val="27"/>
        </w:rPr>
        <w:t>Проект закона Ленинградской области «</w:t>
      </w:r>
      <w:r w:rsidR="00165616" w:rsidRPr="00165616">
        <w:rPr>
          <w:rFonts w:ascii="Times New Roman" w:hAnsi="Times New Roman" w:cs="Times New Roman"/>
          <w:sz w:val="27"/>
          <w:szCs w:val="27"/>
        </w:rPr>
        <w:t>О внесении изменений в статью 3-1 областного закона</w:t>
      </w:r>
      <w:r w:rsidR="00165616">
        <w:rPr>
          <w:rFonts w:ascii="Times New Roman" w:hAnsi="Times New Roman" w:cs="Times New Roman"/>
          <w:sz w:val="27"/>
          <w:szCs w:val="27"/>
        </w:rPr>
        <w:t xml:space="preserve"> </w:t>
      </w:r>
      <w:r w:rsidR="00165616" w:rsidRPr="00165616">
        <w:rPr>
          <w:rFonts w:ascii="Times New Roman" w:hAnsi="Times New Roman" w:cs="Times New Roman"/>
          <w:sz w:val="27"/>
          <w:szCs w:val="27"/>
        </w:rPr>
        <w:t>«О налоге на имущество организаций» и в статью 4 областного закона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в отдельные законодательные акты Ленинградской области»</w:t>
      </w:r>
      <w:r w:rsidRPr="00E65461">
        <w:rPr>
          <w:rFonts w:ascii="Times New Roman" w:hAnsi="Times New Roman" w:cs="Times New Roman"/>
          <w:sz w:val="27"/>
          <w:szCs w:val="27"/>
        </w:rPr>
        <w:t xml:space="preserve"> (далее – Проект) подготовлен в соответствии с предусмотренн</w:t>
      </w:r>
      <w:bookmarkStart w:id="0" w:name="_GoBack"/>
      <w:bookmarkEnd w:id="0"/>
      <w:r w:rsidRPr="00E65461">
        <w:rPr>
          <w:rFonts w:ascii="Times New Roman" w:hAnsi="Times New Roman" w:cs="Times New Roman"/>
          <w:sz w:val="27"/>
          <w:szCs w:val="27"/>
        </w:rPr>
        <w:t>ыми пунктом 2 статьи 372 Налогового кодекса Российской Федерации полномочиями</w:t>
      </w:r>
      <w:proofErr w:type="gramEnd"/>
      <w:r w:rsidRPr="00E65461">
        <w:rPr>
          <w:rFonts w:ascii="Times New Roman" w:hAnsi="Times New Roman" w:cs="Times New Roman"/>
          <w:sz w:val="27"/>
          <w:szCs w:val="27"/>
        </w:rPr>
        <w:t xml:space="preserve"> Ленинградской области устанавливать налоговые льготы по налогу на имущество организаций и основания их использования налогоплательщиками.</w:t>
      </w:r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65461">
        <w:rPr>
          <w:rFonts w:ascii="Times New Roman" w:hAnsi="Times New Roman" w:cs="Times New Roman"/>
          <w:sz w:val="27"/>
          <w:szCs w:val="27"/>
        </w:rPr>
        <w:t xml:space="preserve">Туристско-рекреационные услуги и проведение спортивных мероприятий связаны с высокими затратами на создание соответствующих объектов, которые имеют невысокую доходность, в связи с чем организации, осуществляющие соответствующую деятельность имеют длительную окупаемость вложений. </w:t>
      </w:r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65461">
        <w:rPr>
          <w:rFonts w:ascii="Times New Roman" w:hAnsi="Times New Roman" w:cs="Times New Roman"/>
          <w:sz w:val="27"/>
          <w:szCs w:val="27"/>
        </w:rPr>
        <w:t xml:space="preserve">Вложения в объекты спорта, как правило, являются реализацией социальной политики предприятий Ленинградской области и не предполагают какой-либо коммерческой выгоды. Вместе с тем наличие спортивных объектов и доступность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 xml:space="preserve">их использования в рекреационных целях напрямую </w:t>
      </w:r>
      <w:proofErr w:type="gramStart"/>
      <w:r w:rsidRPr="00E65461">
        <w:rPr>
          <w:rFonts w:ascii="Times New Roman" w:hAnsi="Times New Roman" w:cs="Times New Roman"/>
          <w:sz w:val="27"/>
          <w:szCs w:val="27"/>
        </w:rPr>
        <w:t xml:space="preserve">влияют на качество жизни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>и положительно сказывается</w:t>
      </w:r>
      <w:proofErr w:type="gramEnd"/>
      <w:r w:rsidRPr="00E65461">
        <w:rPr>
          <w:rFonts w:ascii="Times New Roman" w:hAnsi="Times New Roman" w:cs="Times New Roman"/>
          <w:sz w:val="27"/>
          <w:szCs w:val="27"/>
        </w:rPr>
        <w:t xml:space="preserve"> на имидже региона. </w:t>
      </w:r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65461">
        <w:rPr>
          <w:rFonts w:ascii="Times New Roman" w:hAnsi="Times New Roman" w:cs="Times New Roman"/>
          <w:sz w:val="27"/>
          <w:szCs w:val="27"/>
        </w:rPr>
        <w:t xml:space="preserve">Ленинградская область в соответствии с принципами обеспечения права каждого на свободный доступ к физической культуре и спорту, как к необходимым условиям развития физических, интеллектуальных и нравственных способностей </w:t>
      </w:r>
      <w:proofErr w:type="gramStart"/>
      <w:r w:rsidRPr="00E65461">
        <w:rPr>
          <w:rFonts w:ascii="Times New Roman" w:hAnsi="Times New Roman" w:cs="Times New Roman"/>
          <w:sz w:val="27"/>
          <w:szCs w:val="27"/>
        </w:rPr>
        <w:t xml:space="preserve">личности, права на занятие физической культурой и спортом для всех категорий граждан и групп населения, содействия развития всех видов спорта, в том числе детско-юношеского, школьного и студенческого спорта с учетом его социальной </w:t>
      </w:r>
      <w:r w:rsidRPr="00E65461">
        <w:rPr>
          <w:rFonts w:ascii="Times New Roman" w:hAnsi="Times New Roman" w:cs="Times New Roman"/>
          <w:sz w:val="27"/>
          <w:szCs w:val="27"/>
        </w:rPr>
        <w:br/>
        <w:t xml:space="preserve">и образовательной функции, предусмотренными статьей 1 Федерального закона </w:t>
      </w:r>
      <w:r w:rsidRPr="00E65461">
        <w:rPr>
          <w:rFonts w:ascii="Times New Roman" w:hAnsi="Times New Roman" w:cs="Times New Roman"/>
          <w:sz w:val="27"/>
          <w:szCs w:val="27"/>
        </w:rPr>
        <w:br/>
        <w:t xml:space="preserve">от 04.12.2007 № 329-ФЗ «О физической культуре и спорте в Российской Федерации», должна содействовать экономическим предпосылкам создания, развития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>и эксплуатации соответствующих</w:t>
      </w:r>
      <w:proofErr w:type="gramEnd"/>
      <w:r w:rsidRPr="00E65461">
        <w:rPr>
          <w:rFonts w:ascii="Times New Roman" w:hAnsi="Times New Roman" w:cs="Times New Roman"/>
          <w:sz w:val="27"/>
          <w:szCs w:val="27"/>
        </w:rPr>
        <w:t xml:space="preserve"> объектов спорта, туризма и рекреации. </w:t>
      </w:r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65461">
        <w:rPr>
          <w:rFonts w:ascii="Times New Roman" w:hAnsi="Times New Roman" w:cs="Times New Roman"/>
          <w:sz w:val="27"/>
          <w:szCs w:val="27"/>
        </w:rPr>
        <w:t xml:space="preserve">Предоставление налоговых льгот в отношении объектов, созданных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 xml:space="preserve">на территории туристско-рекреационных зон, и объектов спорта, находящимся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 xml:space="preserve">за пределами туристско-рекреационных зон, соответствует проектной инициативе «Комфортные поселения» Стратегии социально-экономического развития Ленинградской области до 2030 года, утвержденной законом Ленинградской области от 08.08.2016 № 76-оз (далее – Стратегия), которая устанавливает цель повышения инвестиционной привлекательность отдельных территорий Ленинградской области путем создания рекреационных комплексов в поселениях Ленинградской области,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>что</w:t>
      </w:r>
      <w:proofErr w:type="gramEnd"/>
      <w:r w:rsidRPr="00E65461">
        <w:rPr>
          <w:rFonts w:ascii="Times New Roman" w:hAnsi="Times New Roman" w:cs="Times New Roman"/>
          <w:sz w:val="27"/>
          <w:szCs w:val="27"/>
        </w:rPr>
        <w:t xml:space="preserve"> приведет к созданию новых рабочих ме</w:t>
      </w:r>
      <w:proofErr w:type="gramStart"/>
      <w:r w:rsidRPr="00E65461">
        <w:rPr>
          <w:rFonts w:ascii="Times New Roman" w:hAnsi="Times New Roman" w:cs="Times New Roman"/>
          <w:sz w:val="27"/>
          <w:szCs w:val="27"/>
        </w:rPr>
        <w:t>ст в сф</w:t>
      </w:r>
      <w:proofErr w:type="gramEnd"/>
      <w:r w:rsidRPr="00E65461">
        <w:rPr>
          <w:rFonts w:ascii="Times New Roman" w:hAnsi="Times New Roman" w:cs="Times New Roman"/>
          <w:sz w:val="27"/>
          <w:szCs w:val="27"/>
        </w:rPr>
        <w:t xml:space="preserve">ере услуг. </w:t>
      </w:r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65461">
        <w:rPr>
          <w:rFonts w:ascii="Times New Roman" w:hAnsi="Times New Roman" w:cs="Times New Roman"/>
          <w:sz w:val="27"/>
          <w:szCs w:val="27"/>
        </w:rPr>
        <w:t>Проект соответствует предусмотренн</w:t>
      </w:r>
      <w:r w:rsidR="00E65461" w:rsidRPr="00E65461">
        <w:rPr>
          <w:rFonts w:ascii="Times New Roman" w:hAnsi="Times New Roman" w:cs="Times New Roman"/>
          <w:sz w:val="27"/>
          <w:szCs w:val="27"/>
        </w:rPr>
        <w:t>ым</w:t>
      </w:r>
      <w:r w:rsidRPr="00E65461">
        <w:rPr>
          <w:rFonts w:ascii="Times New Roman" w:hAnsi="Times New Roman" w:cs="Times New Roman"/>
          <w:sz w:val="27"/>
          <w:szCs w:val="27"/>
        </w:rPr>
        <w:t xml:space="preserve"> Стратегией целям увеличения туристского потока в Ленинградскую область, развития въездного и внутреннего </w:t>
      </w:r>
      <w:r w:rsidRPr="00E65461">
        <w:rPr>
          <w:rFonts w:ascii="Times New Roman" w:hAnsi="Times New Roman" w:cs="Times New Roman"/>
          <w:sz w:val="27"/>
          <w:szCs w:val="27"/>
        </w:rPr>
        <w:lastRenderedPageBreak/>
        <w:t xml:space="preserve">туризма и направлен на решение задач по увеличению занятости и доходности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 xml:space="preserve">в туристской сфере. </w:t>
      </w:r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65461">
        <w:rPr>
          <w:rFonts w:ascii="Times New Roman" w:hAnsi="Times New Roman" w:cs="Times New Roman"/>
          <w:sz w:val="27"/>
          <w:szCs w:val="27"/>
        </w:rPr>
        <w:t xml:space="preserve">Проект предусматривает пониженные до 1,1% и до 0% налоговых ставок налога на имущество организаций в отношении вложений на территории туристско-рекреационных зон, а также пониженную до 0% налоговую ставку налога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>на имущество организаций в отношении вложений в объекты спорта, находящи</w:t>
      </w:r>
      <w:r w:rsidR="00886760" w:rsidRPr="00E65461">
        <w:rPr>
          <w:rFonts w:ascii="Times New Roman" w:hAnsi="Times New Roman" w:cs="Times New Roman"/>
          <w:sz w:val="27"/>
          <w:szCs w:val="27"/>
        </w:rPr>
        <w:t>х</w:t>
      </w:r>
      <w:r w:rsidRPr="00E65461">
        <w:rPr>
          <w:rFonts w:ascii="Times New Roman" w:hAnsi="Times New Roman" w:cs="Times New Roman"/>
          <w:sz w:val="27"/>
          <w:szCs w:val="27"/>
        </w:rPr>
        <w:t xml:space="preserve">ся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 xml:space="preserve">за пределами туристско-рекреационных зон. </w:t>
      </w:r>
      <w:proofErr w:type="gramEnd"/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65461">
        <w:rPr>
          <w:rFonts w:ascii="Times New Roman" w:hAnsi="Times New Roman" w:cs="Times New Roman"/>
          <w:sz w:val="27"/>
          <w:szCs w:val="27"/>
        </w:rPr>
        <w:t xml:space="preserve">Проектом предлагается установить льготный период налогообложения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 xml:space="preserve">уже созданных объектов основных средств на территории туристско-рекреационных зон на </w:t>
      </w:r>
      <w:r w:rsidR="00E65461" w:rsidRPr="00E65461">
        <w:rPr>
          <w:rFonts w:ascii="Times New Roman" w:hAnsi="Times New Roman" w:cs="Times New Roman"/>
          <w:sz w:val="27"/>
          <w:szCs w:val="27"/>
        </w:rPr>
        <w:t>5 налоговых периодов</w:t>
      </w:r>
      <w:r w:rsidRPr="00E65461">
        <w:rPr>
          <w:rFonts w:ascii="Times New Roman" w:hAnsi="Times New Roman" w:cs="Times New Roman"/>
          <w:sz w:val="27"/>
          <w:szCs w:val="27"/>
        </w:rPr>
        <w:t xml:space="preserve">, и последующим продлением налоговых льгот в случае использования экономии от полученной льготы на создание новых объектов в границах туристско-рекреационной зоны. </w:t>
      </w:r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65461">
        <w:rPr>
          <w:rFonts w:ascii="Times New Roman" w:hAnsi="Times New Roman" w:cs="Times New Roman"/>
          <w:sz w:val="27"/>
          <w:szCs w:val="27"/>
        </w:rPr>
        <w:t xml:space="preserve">Объем вложений на территории туристско-рекреационных зон Ленинградской области, по достижении которого инвестор получает право применения налоговых льгот, установлен в размере 300 </w:t>
      </w:r>
      <w:proofErr w:type="gramStart"/>
      <w:r w:rsidRPr="00E65461">
        <w:rPr>
          <w:rFonts w:ascii="Times New Roman" w:hAnsi="Times New Roman" w:cs="Times New Roman"/>
          <w:sz w:val="27"/>
          <w:szCs w:val="27"/>
        </w:rPr>
        <w:t>млн</w:t>
      </w:r>
      <w:proofErr w:type="gramEnd"/>
      <w:r w:rsidRPr="00E65461">
        <w:rPr>
          <w:rFonts w:ascii="Times New Roman" w:hAnsi="Times New Roman" w:cs="Times New Roman"/>
          <w:sz w:val="27"/>
          <w:szCs w:val="27"/>
        </w:rPr>
        <w:t xml:space="preserve"> рублей, что обеспечивает единообразие региональной налоговой политики в части стимулирования инвестиций (аналогичный объем вложений предусмотрен областным законом от 29.12.2012 № 113-оз «О режиме государственной поддержки организаций, осуществляющих инвестиционную деятельность на территории Ленинградской области, и внесении изменений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 xml:space="preserve">в отдельные законодательные акты Ленинградской области»). </w:t>
      </w:r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65461">
        <w:rPr>
          <w:rFonts w:ascii="Times New Roman" w:hAnsi="Times New Roman" w:cs="Times New Roman"/>
          <w:sz w:val="27"/>
          <w:szCs w:val="27"/>
        </w:rPr>
        <w:t xml:space="preserve">При расчете объема вложений, по достижении которого предоставляются налоговые льготы, предлагается учитывать вложения в течение пяти налоговых периодов предшествующих принятию Проекта. Предлагаемый способ позволит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 xml:space="preserve">не только привлекать новых инвесторов, но и стимулировать инвестиционную активность организаций уже оказывающих услуги в сфере туризма, отдыха и занятий спортом на территории Ленинградской области. </w:t>
      </w:r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r w:rsidRPr="00E65461">
        <w:rPr>
          <w:rFonts w:ascii="Times New Roman" w:hAnsi="Times New Roman" w:cs="Times New Roman"/>
          <w:sz w:val="27"/>
          <w:szCs w:val="27"/>
        </w:rPr>
        <w:t>В целях поощрения создания новых объектов спорта Проектом предлагается установить льготное налогообложение объектов спорта, возведенных после 1 января 2019 года и расположенных за пределами туристско-рекреационных зон.</w:t>
      </w:r>
    </w:p>
    <w:p w:rsidR="006571A8" w:rsidRPr="00E65461" w:rsidRDefault="006571A8" w:rsidP="006571A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65461">
        <w:rPr>
          <w:rFonts w:ascii="Times New Roman" w:hAnsi="Times New Roman" w:cs="Times New Roman"/>
          <w:sz w:val="27"/>
          <w:szCs w:val="27"/>
        </w:rPr>
        <w:t>Принятие Проекта окажет содействие размещению потенциальными инвесторами значительных финансовых ресурсов в туристской индустрии Ленинградской области, обновлению и модернизации существующей инфраструктуры туристско-рекреационных зон Ленинградской области, формированию здорового образа жизни населения Ленинградской области, развитию внутреннего и спортивного туризма, повышению качества и продолжительности жизни населения, формированию новой комфортной среды проживания в районе развития туристско-рекреационных зон, созданию новых рабочих мест в туристско-рекреационных сборах, развитию</w:t>
      </w:r>
      <w:proofErr w:type="gramEnd"/>
      <w:r w:rsidRPr="00E65461">
        <w:rPr>
          <w:rFonts w:ascii="Times New Roman" w:hAnsi="Times New Roman" w:cs="Times New Roman"/>
          <w:sz w:val="27"/>
          <w:szCs w:val="27"/>
        </w:rPr>
        <w:t xml:space="preserve"> малого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>и среднего предпринимательства на территории туристско-рекреационных зон.</w:t>
      </w:r>
    </w:p>
    <w:p w:rsidR="006571A8" w:rsidRPr="00E65461" w:rsidRDefault="006571A8" w:rsidP="006571A8">
      <w:pPr>
        <w:pStyle w:val="ConsPlusNormal"/>
        <w:ind w:firstLine="851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E65461">
        <w:rPr>
          <w:rFonts w:ascii="Times New Roman" w:hAnsi="Times New Roman" w:cs="Times New Roman"/>
          <w:sz w:val="27"/>
          <w:szCs w:val="27"/>
        </w:rPr>
        <w:t xml:space="preserve">В соответствии с частью 4 статьи 1 закона Ленинградской области от 16.02.2015 № 5-оз «О проведении оценки регулирующего воздействия проектов нормативных актов Ленинградской области и экспертизы нормативных правовых актов Ленинградской области» проведение оценки регулирующего воздействия Проекта </w:t>
      </w:r>
      <w:r w:rsidR="00E65461">
        <w:rPr>
          <w:rFonts w:ascii="Times New Roman" w:hAnsi="Times New Roman" w:cs="Times New Roman"/>
          <w:sz w:val="27"/>
          <w:szCs w:val="27"/>
        </w:rPr>
        <w:br/>
      </w:r>
      <w:r w:rsidRPr="00E65461">
        <w:rPr>
          <w:rFonts w:ascii="Times New Roman" w:hAnsi="Times New Roman" w:cs="Times New Roman"/>
          <w:sz w:val="27"/>
          <w:szCs w:val="27"/>
        </w:rPr>
        <w:t>не требуется.</w:t>
      </w:r>
      <w:proofErr w:type="gramEnd"/>
    </w:p>
    <w:p w:rsidR="006571A8" w:rsidRDefault="006571A8" w:rsidP="00B46E63">
      <w:pPr>
        <w:pStyle w:val="ConsPlusNormal"/>
        <w:jc w:val="both"/>
        <w:rPr>
          <w:rFonts w:ascii="Times New Roman" w:hAnsi="Times New Roman" w:cs="Times New Roman"/>
          <w:sz w:val="27"/>
          <w:szCs w:val="27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5778"/>
        <w:gridCol w:w="4536"/>
      </w:tblGrid>
      <w:tr w:rsidR="00B46E63" w:rsidRPr="002F75B9" w:rsidTr="00F8102D">
        <w:tc>
          <w:tcPr>
            <w:tcW w:w="5778" w:type="dxa"/>
            <w:shd w:val="clear" w:color="auto" w:fill="auto"/>
          </w:tcPr>
          <w:p w:rsidR="00B46E63" w:rsidRPr="002F75B9" w:rsidRDefault="00B46E63" w:rsidP="00B46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F75B9">
              <w:rPr>
                <w:rFonts w:ascii="Times New Roman" w:hAnsi="Times New Roman" w:cs="Times New Roman"/>
                <w:sz w:val="27"/>
                <w:szCs w:val="27"/>
              </w:rPr>
              <w:t>Заместитель Председателя</w:t>
            </w:r>
          </w:p>
          <w:p w:rsidR="00B46E63" w:rsidRPr="002F75B9" w:rsidRDefault="00B46E63" w:rsidP="00B46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F75B9">
              <w:rPr>
                <w:rFonts w:ascii="Times New Roman" w:hAnsi="Times New Roman" w:cs="Times New Roman"/>
                <w:sz w:val="27"/>
                <w:szCs w:val="27"/>
              </w:rPr>
              <w:t>Правительства Ленинградской</w:t>
            </w:r>
          </w:p>
          <w:p w:rsidR="00B46E63" w:rsidRPr="002F75B9" w:rsidRDefault="00B46E63" w:rsidP="00B46E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2F75B9">
              <w:rPr>
                <w:rFonts w:ascii="Times New Roman" w:hAnsi="Times New Roman" w:cs="Times New Roman"/>
                <w:sz w:val="27"/>
                <w:szCs w:val="27"/>
              </w:rPr>
              <w:t>области-председатель комитета</w:t>
            </w:r>
          </w:p>
        </w:tc>
        <w:tc>
          <w:tcPr>
            <w:tcW w:w="4536" w:type="dxa"/>
            <w:shd w:val="clear" w:color="auto" w:fill="auto"/>
          </w:tcPr>
          <w:p w:rsidR="00B46E63" w:rsidRPr="002F75B9" w:rsidRDefault="00B46E63" w:rsidP="00B46E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46E63" w:rsidRPr="002F75B9" w:rsidRDefault="00B46E63" w:rsidP="00B46E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B46E63" w:rsidRPr="002F75B9" w:rsidRDefault="00B46E63" w:rsidP="00B46E6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7"/>
                <w:szCs w:val="27"/>
              </w:rPr>
            </w:pPr>
            <w:r w:rsidRPr="002F75B9">
              <w:rPr>
                <w:rFonts w:ascii="Times New Roman" w:hAnsi="Times New Roman" w:cs="Times New Roman"/>
                <w:sz w:val="27"/>
                <w:szCs w:val="27"/>
              </w:rPr>
              <w:t xml:space="preserve">     Д.Ялов</w:t>
            </w:r>
          </w:p>
        </w:tc>
      </w:tr>
    </w:tbl>
    <w:p w:rsidR="00254DEB" w:rsidRPr="002F75B9" w:rsidRDefault="00254DEB" w:rsidP="00254DEB">
      <w:pPr>
        <w:rPr>
          <w:rFonts w:ascii="Times New Roman" w:hAnsi="Times New Roman" w:cs="Times New Roman"/>
          <w:sz w:val="28"/>
          <w:szCs w:val="28"/>
        </w:rPr>
      </w:pPr>
    </w:p>
    <w:sectPr w:rsidR="00254DEB" w:rsidRPr="002F75B9" w:rsidSect="00E65461">
      <w:pgSz w:w="11906" w:h="16838"/>
      <w:pgMar w:top="1134" w:right="567" w:bottom="567" w:left="1134" w:header="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5CBF" w:rsidRDefault="00565CBF" w:rsidP="00311237">
      <w:pPr>
        <w:spacing w:after="0" w:line="240" w:lineRule="auto"/>
      </w:pPr>
      <w:r>
        <w:separator/>
      </w:r>
    </w:p>
  </w:endnote>
  <w:endnote w:type="continuationSeparator" w:id="0">
    <w:p w:rsidR="00565CBF" w:rsidRDefault="00565CBF" w:rsidP="003112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9999999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5CBF" w:rsidRDefault="00565CBF" w:rsidP="00311237">
      <w:pPr>
        <w:spacing w:after="0" w:line="240" w:lineRule="auto"/>
      </w:pPr>
      <w:r>
        <w:separator/>
      </w:r>
    </w:p>
  </w:footnote>
  <w:footnote w:type="continuationSeparator" w:id="0">
    <w:p w:rsidR="00565CBF" w:rsidRDefault="00565CBF" w:rsidP="003112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85E0B"/>
    <w:multiLevelType w:val="hybridMultilevel"/>
    <w:tmpl w:val="D0CC9B14"/>
    <w:lvl w:ilvl="0" w:tplc="C2024EA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D605AE"/>
    <w:multiLevelType w:val="hybridMultilevel"/>
    <w:tmpl w:val="3E62C21E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4B2BA7"/>
    <w:multiLevelType w:val="hybridMultilevel"/>
    <w:tmpl w:val="74A20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BC0B24"/>
    <w:multiLevelType w:val="hybridMultilevel"/>
    <w:tmpl w:val="1D9AE5B4"/>
    <w:lvl w:ilvl="0" w:tplc="BDA872F2">
      <w:start w:val="1"/>
      <w:numFmt w:val="decimal"/>
      <w:lvlText w:val="%1)"/>
      <w:lvlJc w:val="left"/>
      <w:pPr>
        <w:ind w:left="900" w:hanging="360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62E1001"/>
    <w:multiLevelType w:val="hybridMultilevel"/>
    <w:tmpl w:val="5EFC83D0"/>
    <w:lvl w:ilvl="0" w:tplc="99F037C2">
      <w:start w:val="27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3454065"/>
    <w:multiLevelType w:val="hybridMultilevel"/>
    <w:tmpl w:val="31944C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79682F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057E3"/>
    <w:multiLevelType w:val="hybridMultilevel"/>
    <w:tmpl w:val="362A6FC2"/>
    <w:lvl w:ilvl="0" w:tplc="807A666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75C2D61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8D540A"/>
    <w:multiLevelType w:val="hybridMultilevel"/>
    <w:tmpl w:val="D7AEE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D33BFD"/>
    <w:multiLevelType w:val="hybridMultilevel"/>
    <w:tmpl w:val="56B620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F56055"/>
    <w:multiLevelType w:val="hybridMultilevel"/>
    <w:tmpl w:val="9D540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AE423D4"/>
    <w:multiLevelType w:val="hybridMultilevel"/>
    <w:tmpl w:val="E6F035A2"/>
    <w:lvl w:ilvl="0" w:tplc="C7E8AE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81E4A"/>
    <w:multiLevelType w:val="hybridMultilevel"/>
    <w:tmpl w:val="FDCC04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266AB5"/>
    <w:multiLevelType w:val="multilevel"/>
    <w:tmpl w:val="A102438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15">
    <w:nsid w:val="2E536C31"/>
    <w:multiLevelType w:val="hybridMultilevel"/>
    <w:tmpl w:val="313E8C22"/>
    <w:lvl w:ilvl="0" w:tplc="F21244C2">
      <w:start w:val="23"/>
      <w:numFmt w:val="decimal"/>
      <w:lvlText w:val="%1"/>
      <w:lvlJc w:val="left"/>
      <w:pPr>
        <w:ind w:left="108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7410770"/>
    <w:multiLevelType w:val="hybridMultilevel"/>
    <w:tmpl w:val="5B44B2D4"/>
    <w:lvl w:ilvl="0" w:tplc="A3B4E3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37BB356E"/>
    <w:multiLevelType w:val="hybridMultilevel"/>
    <w:tmpl w:val="D0AAB28C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092006"/>
    <w:multiLevelType w:val="hybridMultilevel"/>
    <w:tmpl w:val="CC02F22C"/>
    <w:lvl w:ilvl="0" w:tplc="A624250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>
    <w:nsid w:val="3D413A0B"/>
    <w:multiLevelType w:val="hybridMultilevel"/>
    <w:tmpl w:val="ED346E34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DA5A5C"/>
    <w:multiLevelType w:val="hybridMultilevel"/>
    <w:tmpl w:val="ED9C18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F410C0"/>
    <w:multiLevelType w:val="hybridMultilevel"/>
    <w:tmpl w:val="1A080E34"/>
    <w:lvl w:ilvl="0" w:tplc="2BF0E9BA">
      <w:start w:val="30"/>
      <w:numFmt w:val="decimal"/>
      <w:lvlText w:val="%1"/>
      <w:lvlJc w:val="left"/>
      <w:pPr>
        <w:ind w:left="720" w:hanging="36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DD1601"/>
    <w:multiLevelType w:val="multilevel"/>
    <w:tmpl w:val="90D85A9C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9999999" w:hAnsi="9999999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  <w:sz w:val="22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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  <w:sz w:val="22"/>
      </w:rPr>
    </w:lvl>
    <w:lvl w:ilvl="4">
      <w:start w:val="1"/>
      <w:numFmt w:val="bullet"/>
      <w:lvlText w:val="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41"/>
        </w:tabs>
        <w:ind w:left="2041" w:hanging="34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1"/>
        </w:tabs>
        <w:ind w:left="2381" w:hanging="34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23">
    <w:nsid w:val="558400A5"/>
    <w:multiLevelType w:val="hybridMultilevel"/>
    <w:tmpl w:val="E15648CC"/>
    <w:lvl w:ilvl="0" w:tplc="9AF41A8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>
    <w:nsid w:val="560700FE"/>
    <w:multiLevelType w:val="hybridMultilevel"/>
    <w:tmpl w:val="02FAA7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96B278C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09201A8"/>
    <w:multiLevelType w:val="hybridMultilevel"/>
    <w:tmpl w:val="0E58C0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1D02EAC"/>
    <w:multiLevelType w:val="hybridMultilevel"/>
    <w:tmpl w:val="63CCDE4E"/>
    <w:lvl w:ilvl="0" w:tplc="F0B28BA6">
      <w:start w:val="1"/>
      <w:numFmt w:val="russianLower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45B3947"/>
    <w:multiLevelType w:val="hybridMultilevel"/>
    <w:tmpl w:val="4C24820A"/>
    <w:lvl w:ilvl="0" w:tplc="4910768A">
      <w:start w:val="1"/>
      <w:numFmt w:val="decimal"/>
      <w:lvlText w:val="%1)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4EB5495"/>
    <w:multiLevelType w:val="hybridMultilevel"/>
    <w:tmpl w:val="69C2C0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54E82"/>
    <w:multiLevelType w:val="hybridMultilevel"/>
    <w:tmpl w:val="DB84DFC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67F449E8"/>
    <w:multiLevelType w:val="hybridMultilevel"/>
    <w:tmpl w:val="299EFAEA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0D0A18"/>
    <w:multiLevelType w:val="hybridMultilevel"/>
    <w:tmpl w:val="3AE02F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EA04D53"/>
    <w:multiLevelType w:val="hybridMultilevel"/>
    <w:tmpl w:val="31D048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D64583"/>
    <w:multiLevelType w:val="hybridMultilevel"/>
    <w:tmpl w:val="65F60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304EAC"/>
    <w:multiLevelType w:val="hybridMultilevel"/>
    <w:tmpl w:val="E946B3F8"/>
    <w:lvl w:ilvl="0" w:tplc="D3ECB2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414EC4"/>
    <w:multiLevelType w:val="hybridMultilevel"/>
    <w:tmpl w:val="E45658F4"/>
    <w:lvl w:ilvl="0" w:tplc="44D2BF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7">
    <w:nsid w:val="6F6E30D9"/>
    <w:multiLevelType w:val="hybridMultilevel"/>
    <w:tmpl w:val="246A64E8"/>
    <w:lvl w:ilvl="0" w:tplc="3F2E4A3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>
    <w:nsid w:val="70E97C4F"/>
    <w:multiLevelType w:val="hybridMultilevel"/>
    <w:tmpl w:val="273EDBB6"/>
    <w:lvl w:ilvl="0" w:tplc="26423FE2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>
    <w:nsid w:val="73C05D7D"/>
    <w:multiLevelType w:val="hybridMultilevel"/>
    <w:tmpl w:val="904AD2EA"/>
    <w:lvl w:ilvl="0" w:tplc="D3ECB21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0">
    <w:nsid w:val="75FC0478"/>
    <w:multiLevelType w:val="hybridMultilevel"/>
    <w:tmpl w:val="93ACA4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D736574"/>
    <w:multiLevelType w:val="hybridMultilevel"/>
    <w:tmpl w:val="AE8CA09E"/>
    <w:lvl w:ilvl="0" w:tplc="F0B28BA6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31"/>
  </w:num>
  <w:num w:numId="3">
    <w:abstractNumId w:val="13"/>
  </w:num>
  <w:num w:numId="4">
    <w:abstractNumId w:val="5"/>
  </w:num>
  <w:num w:numId="5">
    <w:abstractNumId w:val="9"/>
  </w:num>
  <w:num w:numId="6">
    <w:abstractNumId w:val="33"/>
  </w:num>
  <w:num w:numId="7">
    <w:abstractNumId w:val="29"/>
  </w:num>
  <w:num w:numId="8">
    <w:abstractNumId w:val="40"/>
  </w:num>
  <w:num w:numId="9">
    <w:abstractNumId w:val="35"/>
  </w:num>
  <w:num w:numId="10">
    <w:abstractNumId w:val="19"/>
  </w:num>
  <w:num w:numId="11">
    <w:abstractNumId w:val="28"/>
  </w:num>
  <w:num w:numId="12">
    <w:abstractNumId w:val="3"/>
  </w:num>
  <w:num w:numId="13">
    <w:abstractNumId w:val="24"/>
  </w:num>
  <w:num w:numId="14">
    <w:abstractNumId w:val="22"/>
  </w:num>
  <w:num w:numId="15">
    <w:abstractNumId w:val="12"/>
  </w:num>
  <w:num w:numId="16">
    <w:abstractNumId w:val="8"/>
  </w:num>
  <w:num w:numId="17">
    <w:abstractNumId w:val="1"/>
  </w:num>
  <w:num w:numId="18">
    <w:abstractNumId w:val="17"/>
  </w:num>
  <w:num w:numId="19">
    <w:abstractNumId w:val="30"/>
  </w:num>
  <w:num w:numId="20">
    <w:abstractNumId w:val="39"/>
  </w:num>
  <w:num w:numId="21">
    <w:abstractNumId w:val="2"/>
  </w:num>
  <w:num w:numId="22">
    <w:abstractNumId w:val="14"/>
  </w:num>
  <w:num w:numId="23">
    <w:abstractNumId w:val="34"/>
  </w:num>
  <w:num w:numId="24">
    <w:abstractNumId w:val="38"/>
  </w:num>
  <w:num w:numId="25">
    <w:abstractNumId w:val="26"/>
  </w:num>
  <w:num w:numId="26">
    <w:abstractNumId w:val="16"/>
  </w:num>
  <w:num w:numId="27">
    <w:abstractNumId w:val="37"/>
  </w:num>
  <w:num w:numId="28">
    <w:abstractNumId w:val="7"/>
  </w:num>
  <w:num w:numId="29">
    <w:abstractNumId w:val="0"/>
  </w:num>
  <w:num w:numId="30">
    <w:abstractNumId w:val="15"/>
  </w:num>
  <w:num w:numId="31">
    <w:abstractNumId w:val="4"/>
  </w:num>
  <w:num w:numId="32">
    <w:abstractNumId w:val="21"/>
  </w:num>
  <w:num w:numId="33">
    <w:abstractNumId w:val="18"/>
  </w:num>
  <w:num w:numId="34">
    <w:abstractNumId w:val="27"/>
  </w:num>
  <w:num w:numId="35">
    <w:abstractNumId w:val="25"/>
  </w:num>
  <w:num w:numId="36">
    <w:abstractNumId w:val="41"/>
  </w:num>
  <w:num w:numId="37">
    <w:abstractNumId w:val="11"/>
  </w:num>
  <w:num w:numId="38">
    <w:abstractNumId w:val="6"/>
  </w:num>
  <w:num w:numId="39">
    <w:abstractNumId w:val="36"/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3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DD"/>
    <w:rsid w:val="00010853"/>
    <w:rsid w:val="00015F16"/>
    <w:rsid w:val="00016472"/>
    <w:rsid w:val="0002020E"/>
    <w:rsid w:val="000202C4"/>
    <w:rsid w:val="000229B6"/>
    <w:rsid w:val="00022ABC"/>
    <w:rsid w:val="00025ECE"/>
    <w:rsid w:val="00030F55"/>
    <w:rsid w:val="000362B2"/>
    <w:rsid w:val="0004122E"/>
    <w:rsid w:val="00055680"/>
    <w:rsid w:val="00055BD8"/>
    <w:rsid w:val="00057B7A"/>
    <w:rsid w:val="00074F0E"/>
    <w:rsid w:val="00084DDA"/>
    <w:rsid w:val="00090E7E"/>
    <w:rsid w:val="00092579"/>
    <w:rsid w:val="000930FC"/>
    <w:rsid w:val="000A0DA0"/>
    <w:rsid w:val="000A0E9C"/>
    <w:rsid w:val="000A2922"/>
    <w:rsid w:val="000B0710"/>
    <w:rsid w:val="000B4496"/>
    <w:rsid w:val="000C1574"/>
    <w:rsid w:val="000C7368"/>
    <w:rsid w:val="000E4CDC"/>
    <w:rsid w:val="000E59BC"/>
    <w:rsid w:val="000E77DC"/>
    <w:rsid w:val="000E7882"/>
    <w:rsid w:val="000F52D0"/>
    <w:rsid w:val="000F5454"/>
    <w:rsid w:val="00100AD9"/>
    <w:rsid w:val="00102E76"/>
    <w:rsid w:val="0010591C"/>
    <w:rsid w:val="00105EB5"/>
    <w:rsid w:val="00107E09"/>
    <w:rsid w:val="00120D2C"/>
    <w:rsid w:val="0012695E"/>
    <w:rsid w:val="001330AD"/>
    <w:rsid w:val="00133CCC"/>
    <w:rsid w:val="00135C60"/>
    <w:rsid w:val="001432B7"/>
    <w:rsid w:val="00150259"/>
    <w:rsid w:val="00150F1F"/>
    <w:rsid w:val="001510BA"/>
    <w:rsid w:val="00151D11"/>
    <w:rsid w:val="00153CD7"/>
    <w:rsid w:val="00155ED5"/>
    <w:rsid w:val="00157679"/>
    <w:rsid w:val="00160CEE"/>
    <w:rsid w:val="00160F7E"/>
    <w:rsid w:val="00161CEE"/>
    <w:rsid w:val="001625C2"/>
    <w:rsid w:val="00165616"/>
    <w:rsid w:val="0016767E"/>
    <w:rsid w:val="00167D0D"/>
    <w:rsid w:val="00167FC6"/>
    <w:rsid w:val="001706C1"/>
    <w:rsid w:val="00171660"/>
    <w:rsid w:val="00172AC0"/>
    <w:rsid w:val="0017358E"/>
    <w:rsid w:val="00174ECD"/>
    <w:rsid w:val="00177BA7"/>
    <w:rsid w:val="001810AF"/>
    <w:rsid w:val="001813FE"/>
    <w:rsid w:val="00191149"/>
    <w:rsid w:val="00193BF1"/>
    <w:rsid w:val="0019479B"/>
    <w:rsid w:val="00195DCE"/>
    <w:rsid w:val="001A0B03"/>
    <w:rsid w:val="001A79D3"/>
    <w:rsid w:val="001B3227"/>
    <w:rsid w:val="001C05CD"/>
    <w:rsid w:val="001C12D0"/>
    <w:rsid w:val="001C178F"/>
    <w:rsid w:val="001C5DE8"/>
    <w:rsid w:val="001D360A"/>
    <w:rsid w:val="001D4C25"/>
    <w:rsid w:val="001D4DEF"/>
    <w:rsid w:val="001E0830"/>
    <w:rsid w:val="001E5E69"/>
    <w:rsid w:val="001E7C08"/>
    <w:rsid w:val="00206209"/>
    <w:rsid w:val="0021274B"/>
    <w:rsid w:val="002229E5"/>
    <w:rsid w:val="00222E3B"/>
    <w:rsid w:val="00223807"/>
    <w:rsid w:val="002240E2"/>
    <w:rsid w:val="00232C81"/>
    <w:rsid w:val="0023555F"/>
    <w:rsid w:val="00235706"/>
    <w:rsid w:val="00237F50"/>
    <w:rsid w:val="002479B9"/>
    <w:rsid w:val="00251630"/>
    <w:rsid w:val="00254DEB"/>
    <w:rsid w:val="00261260"/>
    <w:rsid w:val="00261752"/>
    <w:rsid w:val="00262C78"/>
    <w:rsid w:val="002640A4"/>
    <w:rsid w:val="00270E43"/>
    <w:rsid w:val="00272906"/>
    <w:rsid w:val="002743CE"/>
    <w:rsid w:val="00280318"/>
    <w:rsid w:val="00285381"/>
    <w:rsid w:val="002874E2"/>
    <w:rsid w:val="00292A1E"/>
    <w:rsid w:val="002944D0"/>
    <w:rsid w:val="002A2C7A"/>
    <w:rsid w:val="002A3326"/>
    <w:rsid w:val="002A47CD"/>
    <w:rsid w:val="002B610E"/>
    <w:rsid w:val="002C49A8"/>
    <w:rsid w:val="002D5ACF"/>
    <w:rsid w:val="002E086F"/>
    <w:rsid w:val="002E195C"/>
    <w:rsid w:val="002E1C18"/>
    <w:rsid w:val="002E300D"/>
    <w:rsid w:val="002E4938"/>
    <w:rsid w:val="002E7B7A"/>
    <w:rsid w:val="002F072C"/>
    <w:rsid w:val="002F0F59"/>
    <w:rsid w:val="002F64B7"/>
    <w:rsid w:val="002F75B9"/>
    <w:rsid w:val="003045A0"/>
    <w:rsid w:val="00305D99"/>
    <w:rsid w:val="0031102C"/>
    <w:rsid w:val="00311237"/>
    <w:rsid w:val="00316F2B"/>
    <w:rsid w:val="003171E7"/>
    <w:rsid w:val="0032617C"/>
    <w:rsid w:val="00327818"/>
    <w:rsid w:val="00334C55"/>
    <w:rsid w:val="00350F3B"/>
    <w:rsid w:val="00351289"/>
    <w:rsid w:val="00352696"/>
    <w:rsid w:val="0035336A"/>
    <w:rsid w:val="00354C47"/>
    <w:rsid w:val="0035763D"/>
    <w:rsid w:val="003605E1"/>
    <w:rsid w:val="0036126A"/>
    <w:rsid w:val="003670F6"/>
    <w:rsid w:val="003728D3"/>
    <w:rsid w:val="003742CD"/>
    <w:rsid w:val="003754AD"/>
    <w:rsid w:val="00375753"/>
    <w:rsid w:val="00386745"/>
    <w:rsid w:val="00390297"/>
    <w:rsid w:val="003928F5"/>
    <w:rsid w:val="003955CB"/>
    <w:rsid w:val="003965EE"/>
    <w:rsid w:val="00397502"/>
    <w:rsid w:val="003B425C"/>
    <w:rsid w:val="003B55BC"/>
    <w:rsid w:val="003C0472"/>
    <w:rsid w:val="003C14B2"/>
    <w:rsid w:val="003C2C56"/>
    <w:rsid w:val="003C3566"/>
    <w:rsid w:val="003C39CD"/>
    <w:rsid w:val="003C3F22"/>
    <w:rsid w:val="003D64BB"/>
    <w:rsid w:val="003D68F3"/>
    <w:rsid w:val="003E019B"/>
    <w:rsid w:val="003E094B"/>
    <w:rsid w:val="003E7036"/>
    <w:rsid w:val="003F194F"/>
    <w:rsid w:val="00400B71"/>
    <w:rsid w:val="004045F0"/>
    <w:rsid w:val="00414D0D"/>
    <w:rsid w:val="00414D53"/>
    <w:rsid w:val="004156AE"/>
    <w:rsid w:val="004221AD"/>
    <w:rsid w:val="004264D2"/>
    <w:rsid w:val="00434AAF"/>
    <w:rsid w:val="00442A68"/>
    <w:rsid w:val="00452879"/>
    <w:rsid w:val="00456A3E"/>
    <w:rsid w:val="00460ED3"/>
    <w:rsid w:val="004635DE"/>
    <w:rsid w:val="004711A0"/>
    <w:rsid w:val="004742BD"/>
    <w:rsid w:val="00474979"/>
    <w:rsid w:val="00475F2B"/>
    <w:rsid w:val="004837B0"/>
    <w:rsid w:val="0048406E"/>
    <w:rsid w:val="00490349"/>
    <w:rsid w:val="00492331"/>
    <w:rsid w:val="00493DD6"/>
    <w:rsid w:val="0049420A"/>
    <w:rsid w:val="004949DE"/>
    <w:rsid w:val="004A3745"/>
    <w:rsid w:val="004A3C40"/>
    <w:rsid w:val="004A4866"/>
    <w:rsid w:val="004A7556"/>
    <w:rsid w:val="004B0CF9"/>
    <w:rsid w:val="004B539D"/>
    <w:rsid w:val="004C43AA"/>
    <w:rsid w:val="004C5DD4"/>
    <w:rsid w:val="004C6819"/>
    <w:rsid w:val="004D2BAC"/>
    <w:rsid w:val="004D4935"/>
    <w:rsid w:val="004D50D8"/>
    <w:rsid w:val="004D6C91"/>
    <w:rsid w:val="004D790D"/>
    <w:rsid w:val="004E198F"/>
    <w:rsid w:val="004E2244"/>
    <w:rsid w:val="004E40C8"/>
    <w:rsid w:val="004F01A4"/>
    <w:rsid w:val="004F257A"/>
    <w:rsid w:val="004F38B1"/>
    <w:rsid w:val="004F7F6B"/>
    <w:rsid w:val="00501FC1"/>
    <w:rsid w:val="0050298D"/>
    <w:rsid w:val="00503C87"/>
    <w:rsid w:val="005060D6"/>
    <w:rsid w:val="00511AEF"/>
    <w:rsid w:val="00511C31"/>
    <w:rsid w:val="005125C6"/>
    <w:rsid w:val="00513F80"/>
    <w:rsid w:val="00520C2B"/>
    <w:rsid w:val="00522E9C"/>
    <w:rsid w:val="00524701"/>
    <w:rsid w:val="0053054A"/>
    <w:rsid w:val="0053168D"/>
    <w:rsid w:val="00532343"/>
    <w:rsid w:val="005356F2"/>
    <w:rsid w:val="005424BA"/>
    <w:rsid w:val="0054548A"/>
    <w:rsid w:val="0054599C"/>
    <w:rsid w:val="00550AB5"/>
    <w:rsid w:val="00551B39"/>
    <w:rsid w:val="00560BC5"/>
    <w:rsid w:val="0056158E"/>
    <w:rsid w:val="00565CBF"/>
    <w:rsid w:val="005730EB"/>
    <w:rsid w:val="00574CD7"/>
    <w:rsid w:val="00574CF1"/>
    <w:rsid w:val="00576BC3"/>
    <w:rsid w:val="00576EE5"/>
    <w:rsid w:val="00577E53"/>
    <w:rsid w:val="00581500"/>
    <w:rsid w:val="0058189C"/>
    <w:rsid w:val="00583AEF"/>
    <w:rsid w:val="00583D4B"/>
    <w:rsid w:val="00591CB9"/>
    <w:rsid w:val="005A17EA"/>
    <w:rsid w:val="005A5AA4"/>
    <w:rsid w:val="005B192B"/>
    <w:rsid w:val="005B2CDF"/>
    <w:rsid w:val="005C2E6C"/>
    <w:rsid w:val="005C5BB4"/>
    <w:rsid w:val="005C7C30"/>
    <w:rsid w:val="005D1DF6"/>
    <w:rsid w:val="005D2C13"/>
    <w:rsid w:val="005D2FD3"/>
    <w:rsid w:val="005D5964"/>
    <w:rsid w:val="005D63DF"/>
    <w:rsid w:val="005D748C"/>
    <w:rsid w:val="005E2E28"/>
    <w:rsid w:val="005F4B0E"/>
    <w:rsid w:val="005F525D"/>
    <w:rsid w:val="005F5A10"/>
    <w:rsid w:val="005F6E0C"/>
    <w:rsid w:val="00602CC9"/>
    <w:rsid w:val="00610480"/>
    <w:rsid w:val="00611C87"/>
    <w:rsid w:val="00614791"/>
    <w:rsid w:val="00616BB5"/>
    <w:rsid w:val="00616F2A"/>
    <w:rsid w:val="00620F34"/>
    <w:rsid w:val="00621441"/>
    <w:rsid w:val="0063146C"/>
    <w:rsid w:val="00631F6D"/>
    <w:rsid w:val="00634D96"/>
    <w:rsid w:val="00636C3B"/>
    <w:rsid w:val="00636D6A"/>
    <w:rsid w:val="006425A3"/>
    <w:rsid w:val="00642F87"/>
    <w:rsid w:val="00644FD8"/>
    <w:rsid w:val="00645A27"/>
    <w:rsid w:val="006463DB"/>
    <w:rsid w:val="00650160"/>
    <w:rsid w:val="00650F96"/>
    <w:rsid w:val="00654827"/>
    <w:rsid w:val="006571A8"/>
    <w:rsid w:val="00657263"/>
    <w:rsid w:val="00660A65"/>
    <w:rsid w:val="00664FBC"/>
    <w:rsid w:val="006670DE"/>
    <w:rsid w:val="0066779D"/>
    <w:rsid w:val="00671F4A"/>
    <w:rsid w:val="00674055"/>
    <w:rsid w:val="006812D5"/>
    <w:rsid w:val="00683985"/>
    <w:rsid w:val="006842BA"/>
    <w:rsid w:val="00690B59"/>
    <w:rsid w:val="0069533C"/>
    <w:rsid w:val="0069669F"/>
    <w:rsid w:val="006969DF"/>
    <w:rsid w:val="00697955"/>
    <w:rsid w:val="006A1A4E"/>
    <w:rsid w:val="006A24EA"/>
    <w:rsid w:val="006A50B5"/>
    <w:rsid w:val="006A54E6"/>
    <w:rsid w:val="006A65D7"/>
    <w:rsid w:val="006B1233"/>
    <w:rsid w:val="006B25A7"/>
    <w:rsid w:val="006B4602"/>
    <w:rsid w:val="006B6DF0"/>
    <w:rsid w:val="006C00F6"/>
    <w:rsid w:val="006C4C30"/>
    <w:rsid w:val="006C6F2F"/>
    <w:rsid w:val="006D0AFE"/>
    <w:rsid w:val="006D1220"/>
    <w:rsid w:val="006E02EF"/>
    <w:rsid w:val="006E1FBC"/>
    <w:rsid w:val="006E5411"/>
    <w:rsid w:val="006E6677"/>
    <w:rsid w:val="006F28C0"/>
    <w:rsid w:val="006F5D00"/>
    <w:rsid w:val="006F5F00"/>
    <w:rsid w:val="0070207E"/>
    <w:rsid w:val="0070733E"/>
    <w:rsid w:val="00707825"/>
    <w:rsid w:val="00710F84"/>
    <w:rsid w:val="007111AE"/>
    <w:rsid w:val="00712DD6"/>
    <w:rsid w:val="00716327"/>
    <w:rsid w:val="007209EF"/>
    <w:rsid w:val="00722D15"/>
    <w:rsid w:val="00722FCE"/>
    <w:rsid w:val="007275B2"/>
    <w:rsid w:val="00732C1F"/>
    <w:rsid w:val="007347CA"/>
    <w:rsid w:val="00734BC6"/>
    <w:rsid w:val="00741D6C"/>
    <w:rsid w:val="007422E2"/>
    <w:rsid w:val="007426E4"/>
    <w:rsid w:val="007459B5"/>
    <w:rsid w:val="00745F8F"/>
    <w:rsid w:val="0075474D"/>
    <w:rsid w:val="00754D78"/>
    <w:rsid w:val="00764075"/>
    <w:rsid w:val="00764F1F"/>
    <w:rsid w:val="007652CB"/>
    <w:rsid w:val="00772FBE"/>
    <w:rsid w:val="00773C23"/>
    <w:rsid w:val="00775C8B"/>
    <w:rsid w:val="0077643C"/>
    <w:rsid w:val="00781871"/>
    <w:rsid w:val="0078773D"/>
    <w:rsid w:val="007974E2"/>
    <w:rsid w:val="007B0D05"/>
    <w:rsid w:val="007B2EC0"/>
    <w:rsid w:val="007B48C2"/>
    <w:rsid w:val="007B5A8C"/>
    <w:rsid w:val="007B6E39"/>
    <w:rsid w:val="007C16CD"/>
    <w:rsid w:val="007C5747"/>
    <w:rsid w:val="007C74EA"/>
    <w:rsid w:val="007D09CD"/>
    <w:rsid w:val="007D0C5A"/>
    <w:rsid w:val="007D1CDF"/>
    <w:rsid w:val="007D5C58"/>
    <w:rsid w:val="007E2F93"/>
    <w:rsid w:val="007E704C"/>
    <w:rsid w:val="007E70B2"/>
    <w:rsid w:val="007E780E"/>
    <w:rsid w:val="007F366F"/>
    <w:rsid w:val="007F4371"/>
    <w:rsid w:val="007F439F"/>
    <w:rsid w:val="007F4FC9"/>
    <w:rsid w:val="00803E18"/>
    <w:rsid w:val="00805306"/>
    <w:rsid w:val="00810802"/>
    <w:rsid w:val="00825695"/>
    <w:rsid w:val="008327F5"/>
    <w:rsid w:val="0083312B"/>
    <w:rsid w:val="00834125"/>
    <w:rsid w:val="008347EF"/>
    <w:rsid w:val="0083686F"/>
    <w:rsid w:val="00843755"/>
    <w:rsid w:val="00843EEC"/>
    <w:rsid w:val="008443D9"/>
    <w:rsid w:val="00844467"/>
    <w:rsid w:val="0084521D"/>
    <w:rsid w:val="008460DE"/>
    <w:rsid w:val="0085048B"/>
    <w:rsid w:val="00850585"/>
    <w:rsid w:val="008513B2"/>
    <w:rsid w:val="00855BF6"/>
    <w:rsid w:val="008575E4"/>
    <w:rsid w:val="0086030B"/>
    <w:rsid w:val="00863323"/>
    <w:rsid w:val="00865435"/>
    <w:rsid w:val="00866B54"/>
    <w:rsid w:val="00867923"/>
    <w:rsid w:val="00867BDE"/>
    <w:rsid w:val="00867C9D"/>
    <w:rsid w:val="008705A3"/>
    <w:rsid w:val="00871166"/>
    <w:rsid w:val="00872A07"/>
    <w:rsid w:val="008753FD"/>
    <w:rsid w:val="00881F43"/>
    <w:rsid w:val="00886760"/>
    <w:rsid w:val="00890DF7"/>
    <w:rsid w:val="008924AB"/>
    <w:rsid w:val="0089401C"/>
    <w:rsid w:val="008957D2"/>
    <w:rsid w:val="008A0701"/>
    <w:rsid w:val="008A510E"/>
    <w:rsid w:val="008B467E"/>
    <w:rsid w:val="008B509A"/>
    <w:rsid w:val="008B6CCD"/>
    <w:rsid w:val="008C20F9"/>
    <w:rsid w:val="008D247C"/>
    <w:rsid w:val="008E0AEA"/>
    <w:rsid w:val="008E2B57"/>
    <w:rsid w:val="009010EA"/>
    <w:rsid w:val="00902ABE"/>
    <w:rsid w:val="00915585"/>
    <w:rsid w:val="00915E6A"/>
    <w:rsid w:val="0092406C"/>
    <w:rsid w:val="00925AFB"/>
    <w:rsid w:val="009267A0"/>
    <w:rsid w:val="009302B6"/>
    <w:rsid w:val="00930D07"/>
    <w:rsid w:val="00931E1F"/>
    <w:rsid w:val="00933F33"/>
    <w:rsid w:val="00936942"/>
    <w:rsid w:val="00936E45"/>
    <w:rsid w:val="00944A57"/>
    <w:rsid w:val="00945690"/>
    <w:rsid w:val="0094735D"/>
    <w:rsid w:val="009534F5"/>
    <w:rsid w:val="00954C1C"/>
    <w:rsid w:val="009555AB"/>
    <w:rsid w:val="0095590E"/>
    <w:rsid w:val="009601F6"/>
    <w:rsid w:val="00966CBB"/>
    <w:rsid w:val="00970B72"/>
    <w:rsid w:val="009828BD"/>
    <w:rsid w:val="00982A41"/>
    <w:rsid w:val="00984731"/>
    <w:rsid w:val="0098788B"/>
    <w:rsid w:val="009878C1"/>
    <w:rsid w:val="0099582E"/>
    <w:rsid w:val="00995833"/>
    <w:rsid w:val="00997CA9"/>
    <w:rsid w:val="009A3815"/>
    <w:rsid w:val="009A5442"/>
    <w:rsid w:val="009A760A"/>
    <w:rsid w:val="009A7A83"/>
    <w:rsid w:val="009B3143"/>
    <w:rsid w:val="009B59AC"/>
    <w:rsid w:val="009B7410"/>
    <w:rsid w:val="009C1EA5"/>
    <w:rsid w:val="009C372B"/>
    <w:rsid w:val="009D210F"/>
    <w:rsid w:val="009D27A9"/>
    <w:rsid w:val="009D32E8"/>
    <w:rsid w:val="009D38D1"/>
    <w:rsid w:val="009F025A"/>
    <w:rsid w:val="009F11F5"/>
    <w:rsid w:val="009F1319"/>
    <w:rsid w:val="009F16C0"/>
    <w:rsid w:val="00A0028E"/>
    <w:rsid w:val="00A019A9"/>
    <w:rsid w:val="00A02041"/>
    <w:rsid w:val="00A10012"/>
    <w:rsid w:val="00A110FB"/>
    <w:rsid w:val="00A16526"/>
    <w:rsid w:val="00A16A72"/>
    <w:rsid w:val="00A220F2"/>
    <w:rsid w:val="00A23BE6"/>
    <w:rsid w:val="00A240B8"/>
    <w:rsid w:val="00A24472"/>
    <w:rsid w:val="00A25EEC"/>
    <w:rsid w:val="00A313B8"/>
    <w:rsid w:val="00A343C5"/>
    <w:rsid w:val="00A41902"/>
    <w:rsid w:val="00A45950"/>
    <w:rsid w:val="00A46A0F"/>
    <w:rsid w:val="00A47B80"/>
    <w:rsid w:val="00A5223E"/>
    <w:rsid w:val="00A52B54"/>
    <w:rsid w:val="00A53412"/>
    <w:rsid w:val="00A60B76"/>
    <w:rsid w:val="00A63F98"/>
    <w:rsid w:val="00A66E30"/>
    <w:rsid w:val="00A73F4D"/>
    <w:rsid w:val="00A75437"/>
    <w:rsid w:val="00A768ED"/>
    <w:rsid w:val="00A84191"/>
    <w:rsid w:val="00A84C57"/>
    <w:rsid w:val="00A8557F"/>
    <w:rsid w:val="00A85773"/>
    <w:rsid w:val="00A86E85"/>
    <w:rsid w:val="00A941AD"/>
    <w:rsid w:val="00A94404"/>
    <w:rsid w:val="00A97A03"/>
    <w:rsid w:val="00AA011A"/>
    <w:rsid w:val="00AA1754"/>
    <w:rsid w:val="00AA34A7"/>
    <w:rsid w:val="00AA6E69"/>
    <w:rsid w:val="00AA7202"/>
    <w:rsid w:val="00AA796A"/>
    <w:rsid w:val="00AB29DF"/>
    <w:rsid w:val="00AC1355"/>
    <w:rsid w:val="00AC1FA5"/>
    <w:rsid w:val="00AD0E2F"/>
    <w:rsid w:val="00AD10AB"/>
    <w:rsid w:val="00AD1B97"/>
    <w:rsid w:val="00AD20D6"/>
    <w:rsid w:val="00AE2FC6"/>
    <w:rsid w:val="00AE3181"/>
    <w:rsid w:val="00AE3E5C"/>
    <w:rsid w:val="00AF06CD"/>
    <w:rsid w:val="00AF23A5"/>
    <w:rsid w:val="00AF2EF7"/>
    <w:rsid w:val="00B01496"/>
    <w:rsid w:val="00B01C90"/>
    <w:rsid w:val="00B03AF5"/>
    <w:rsid w:val="00B04183"/>
    <w:rsid w:val="00B061DE"/>
    <w:rsid w:val="00B07DD4"/>
    <w:rsid w:val="00B17871"/>
    <w:rsid w:val="00B30861"/>
    <w:rsid w:val="00B309C6"/>
    <w:rsid w:val="00B31823"/>
    <w:rsid w:val="00B31AA7"/>
    <w:rsid w:val="00B31EED"/>
    <w:rsid w:val="00B3457E"/>
    <w:rsid w:val="00B35A33"/>
    <w:rsid w:val="00B37580"/>
    <w:rsid w:val="00B409C0"/>
    <w:rsid w:val="00B40B0A"/>
    <w:rsid w:val="00B44C02"/>
    <w:rsid w:val="00B44D6D"/>
    <w:rsid w:val="00B452C6"/>
    <w:rsid w:val="00B46E63"/>
    <w:rsid w:val="00B5121E"/>
    <w:rsid w:val="00B54286"/>
    <w:rsid w:val="00B64C95"/>
    <w:rsid w:val="00B707AE"/>
    <w:rsid w:val="00B70F21"/>
    <w:rsid w:val="00B73F8D"/>
    <w:rsid w:val="00B74176"/>
    <w:rsid w:val="00B74B27"/>
    <w:rsid w:val="00B77504"/>
    <w:rsid w:val="00B77978"/>
    <w:rsid w:val="00B84F7A"/>
    <w:rsid w:val="00B8572B"/>
    <w:rsid w:val="00B90BA7"/>
    <w:rsid w:val="00B972B1"/>
    <w:rsid w:val="00B9768B"/>
    <w:rsid w:val="00BA03D6"/>
    <w:rsid w:val="00BA1BBA"/>
    <w:rsid w:val="00BA53C7"/>
    <w:rsid w:val="00BA5EC0"/>
    <w:rsid w:val="00BB1521"/>
    <w:rsid w:val="00BB2764"/>
    <w:rsid w:val="00BB440A"/>
    <w:rsid w:val="00BB5C59"/>
    <w:rsid w:val="00BB6802"/>
    <w:rsid w:val="00BC08EF"/>
    <w:rsid w:val="00BC6604"/>
    <w:rsid w:val="00BD3791"/>
    <w:rsid w:val="00BE14B9"/>
    <w:rsid w:val="00BE14D4"/>
    <w:rsid w:val="00BE15FD"/>
    <w:rsid w:val="00BF01CF"/>
    <w:rsid w:val="00BF20FC"/>
    <w:rsid w:val="00BF51FB"/>
    <w:rsid w:val="00C00C21"/>
    <w:rsid w:val="00C00EFC"/>
    <w:rsid w:val="00C02943"/>
    <w:rsid w:val="00C03992"/>
    <w:rsid w:val="00C055AA"/>
    <w:rsid w:val="00C05E8A"/>
    <w:rsid w:val="00C062FC"/>
    <w:rsid w:val="00C118D0"/>
    <w:rsid w:val="00C154B4"/>
    <w:rsid w:val="00C16510"/>
    <w:rsid w:val="00C224C7"/>
    <w:rsid w:val="00C26E3E"/>
    <w:rsid w:val="00C319ED"/>
    <w:rsid w:val="00C32097"/>
    <w:rsid w:val="00C32DEF"/>
    <w:rsid w:val="00C33010"/>
    <w:rsid w:val="00C333C2"/>
    <w:rsid w:val="00C33CEE"/>
    <w:rsid w:val="00C47483"/>
    <w:rsid w:val="00C47550"/>
    <w:rsid w:val="00C56AA7"/>
    <w:rsid w:val="00C62896"/>
    <w:rsid w:val="00C64153"/>
    <w:rsid w:val="00C64683"/>
    <w:rsid w:val="00C71B7F"/>
    <w:rsid w:val="00C7335B"/>
    <w:rsid w:val="00C761CF"/>
    <w:rsid w:val="00C76B2F"/>
    <w:rsid w:val="00C85372"/>
    <w:rsid w:val="00C947D6"/>
    <w:rsid w:val="00C94BBA"/>
    <w:rsid w:val="00C94C0B"/>
    <w:rsid w:val="00C95D84"/>
    <w:rsid w:val="00C96F30"/>
    <w:rsid w:val="00CA0FDD"/>
    <w:rsid w:val="00CA3E49"/>
    <w:rsid w:val="00CA3F70"/>
    <w:rsid w:val="00CA4564"/>
    <w:rsid w:val="00CB07D9"/>
    <w:rsid w:val="00CB2A14"/>
    <w:rsid w:val="00CB6033"/>
    <w:rsid w:val="00CC40EC"/>
    <w:rsid w:val="00CC4E6F"/>
    <w:rsid w:val="00CC513D"/>
    <w:rsid w:val="00CC664D"/>
    <w:rsid w:val="00CC70B7"/>
    <w:rsid w:val="00CD7AA2"/>
    <w:rsid w:val="00CD7E3D"/>
    <w:rsid w:val="00CE1FB3"/>
    <w:rsid w:val="00CE3866"/>
    <w:rsid w:val="00CE3D81"/>
    <w:rsid w:val="00CE41B2"/>
    <w:rsid w:val="00CE577E"/>
    <w:rsid w:val="00CE7C72"/>
    <w:rsid w:val="00CF348C"/>
    <w:rsid w:val="00CF42B4"/>
    <w:rsid w:val="00CF5CA0"/>
    <w:rsid w:val="00D0050E"/>
    <w:rsid w:val="00D022ED"/>
    <w:rsid w:val="00D02671"/>
    <w:rsid w:val="00D02771"/>
    <w:rsid w:val="00D02CA9"/>
    <w:rsid w:val="00D03C06"/>
    <w:rsid w:val="00D0529F"/>
    <w:rsid w:val="00D15F0D"/>
    <w:rsid w:val="00D201CF"/>
    <w:rsid w:val="00D26BA8"/>
    <w:rsid w:val="00D27245"/>
    <w:rsid w:val="00D35CF9"/>
    <w:rsid w:val="00D40F15"/>
    <w:rsid w:val="00D427BB"/>
    <w:rsid w:val="00D4542B"/>
    <w:rsid w:val="00D45AEB"/>
    <w:rsid w:val="00D51491"/>
    <w:rsid w:val="00D528FB"/>
    <w:rsid w:val="00D55DE5"/>
    <w:rsid w:val="00D5789E"/>
    <w:rsid w:val="00D60ECE"/>
    <w:rsid w:val="00D72E9E"/>
    <w:rsid w:val="00D76A65"/>
    <w:rsid w:val="00D82919"/>
    <w:rsid w:val="00D92B87"/>
    <w:rsid w:val="00D946CF"/>
    <w:rsid w:val="00DA1C7C"/>
    <w:rsid w:val="00DA7947"/>
    <w:rsid w:val="00DB610B"/>
    <w:rsid w:val="00DC6DF9"/>
    <w:rsid w:val="00DC7DD5"/>
    <w:rsid w:val="00DD0C6D"/>
    <w:rsid w:val="00DD15C1"/>
    <w:rsid w:val="00DD1BB9"/>
    <w:rsid w:val="00DD558D"/>
    <w:rsid w:val="00DD5A17"/>
    <w:rsid w:val="00DD5F10"/>
    <w:rsid w:val="00DD76DD"/>
    <w:rsid w:val="00DE0430"/>
    <w:rsid w:val="00DF06AF"/>
    <w:rsid w:val="00DF09AC"/>
    <w:rsid w:val="00E02B7B"/>
    <w:rsid w:val="00E10AD5"/>
    <w:rsid w:val="00E13898"/>
    <w:rsid w:val="00E22654"/>
    <w:rsid w:val="00E229C4"/>
    <w:rsid w:val="00E251C0"/>
    <w:rsid w:val="00E2662A"/>
    <w:rsid w:val="00E31974"/>
    <w:rsid w:val="00E3256F"/>
    <w:rsid w:val="00E40795"/>
    <w:rsid w:val="00E41A12"/>
    <w:rsid w:val="00E42037"/>
    <w:rsid w:val="00E42EB6"/>
    <w:rsid w:val="00E5220D"/>
    <w:rsid w:val="00E52F2C"/>
    <w:rsid w:val="00E6045A"/>
    <w:rsid w:val="00E62F8B"/>
    <w:rsid w:val="00E64B14"/>
    <w:rsid w:val="00E65093"/>
    <w:rsid w:val="00E65461"/>
    <w:rsid w:val="00E65F8B"/>
    <w:rsid w:val="00E7155E"/>
    <w:rsid w:val="00E73AA8"/>
    <w:rsid w:val="00E74DC6"/>
    <w:rsid w:val="00E753DA"/>
    <w:rsid w:val="00E753F1"/>
    <w:rsid w:val="00E75581"/>
    <w:rsid w:val="00E9099D"/>
    <w:rsid w:val="00E920F1"/>
    <w:rsid w:val="00E928BD"/>
    <w:rsid w:val="00E933B9"/>
    <w:rsid w:val="00EA018E"/>
    <w:rsid w:val="00EB245D"/>
    <w:rsid w:val="00EB396E"/>
    <w:rsid w:val="00EB698B"/>
    <w:rsid w:val="00EC40E6"/>
    <w:rsid w:val="00EC52A3"/>
    <w:rsid w:val="00ED1785"/>
    <w:rsid w:val="00ED3984"/>
    <w:rsid w:val="00ED3ED8"/>
    <w:rsid w:val="00EE14AB"/>
    <w:rsid w:val="00EE23A6"/>
    <w:rsid w:val="00EE448F"/>
    <w:rsid w:val="00EE5E95"/>
    <w:rsid w:val="00EF1743"/>
    <w:rsid w:val="00EF1BD2"/>
    <w:rsid w:val="00EF4777"/>
    <w:rsid w:val="00EF70D9"/>
    <w:rsid w:val="00F00B7B"/>
    <w:rsid w:val="00F039D9"/>
    <w:rsid w:val="00F10083"/>
    <w:rsid w:val="00F10E5A"/>
    <w:rsid w:val="00F1138E"/>
    <w:rsid w:val="00F16348"/>
    <w:rsid w:val="00F17471"/>
    <w:rsid w:val="00F215EA"/>
    <w:rsid w:val="00F22737"/>
    <w:rsid w:val="00F2463A"/>
    <w:rsid w:val="00F24CB0"/>
    <w:rsid w:val="00F332A9"/>
    <w:rsid w:val="00F34AB3"/>
    <w:rsid w:val="00F449AC"/>
    <w:rsid w:val="00F452F9"/>
    <w:rsid w:val="00F5490E"/>
    <w:rsid w:val="00F54F3A"/>
    <w:rsid w:val="00F554CA"/>
    <w:rsid w:val="00F64232"/>
    <w:rsid w:val="00F667BC"/>
    <w:rsid w:val="00F75E63"/>
    <w:rsid w:val="00F814C7"/>
    <w:rsid w:val="00F83BF0"/>
    <w:rsid w:val="00F85B39"/>
    <w:rsid w:val="00F863A1"/>
    <w:rsid w:val="00F86CE9"/>
    <w:rsid w:val="00F90A17"/>
    <w:rsid w:val="00F93977"/>
    <w:rsid w:val="00F93BD6"/>
    <w:rsid w:val="00FA0166"/>
    <w:rsid w:val="00FB3B4D"/>
    <w:rsid w:val="00FB453E"/>
    <w:rsid w:val="00FB58F9"/>
    <w:rsid w:val="00FC4AF0"/>
    <w:rsid w:val="00FC69BD"/>
    <w:rsid w:val="00FC6B1A"/>
    <w:rsid w:val="00FC7178"/>
    <w:rsid w:val="00FD3418"/>
    <w:rsid w:val="00FD5EB7"/>
    <w:rsid w:val="00FD6398"/>
    <w:rsid w:val="00FD7759"/>
    <w:rsid w:val="00FD7CD6"/>
    <w:rsid w:val="00FE1477"/>
    <w:rsid w:val="00FE7909"/>
    <w:rsid w:val="00FF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112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1123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0FDD"/>
    <w:pPr>
      <w:ind w:left="720"/>
      <w:contextualSpacing/>
    </w:pPr>
  </w:style>
  <w:style w:type="paragraph" w:customStyle="1" w:styleId="ConsPlusNormal">
    <w:name w:val="ConsPlusNormal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CA0FD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TitlePage">
    <w:name w:val="ConsPlusTitlePage"/>
    <w:uiPriority w:val="99"/>
    <w:rsid w:val="00CA0FD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character" w:styleId="a4">
    <w:name w:val="annotation reference"/>
    <w:basedOn w:val="a0"/>
    <w:uiPriority w:val="99"/>
    <w:semiHidden/>
    <w:unhideWhenUsed/>
    <w:rsid w:val="005C7C3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C7C30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C7C3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C7C3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C7C3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C7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C7C30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11237"/>
  </w:style>
  <w:style w:type="paragraph" w:styleId="ad">
    <w:name w:val="footer"/>
    <w:basedOn w:val="a"/>
    <w:link w:val="ae"/>
    <w:uiPriority w:val="99"/>
    <w:unhideWhenUsed/>
    <w:rsid w:val="003112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11237"/>
  </w:style>
  <w:style w:type="character" w:customStyle="1" w:styleId="20">
    <w:name w:val="Заголовок 2 Знак"/>
    <w:basedOn w:val="a0"/>
    <w:link w:val="2"/>
    <w:uiPriority w:val="9"/>
    <w:rsid w:val="0031123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1123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ConsPlusNonformat">
    <w:name w:val="ConsPlusNonformat"/>
    <w:uiPriority w:val="99"/>
    <w:rsid w:val="00B31AA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">
    <w:name w:val="Revision"/>
    <w:hidden/>
    <w:uiPriority w:val="99"/>
    <w:semiHidden/>
    <w:rsid w:val="00503C87"/>
    <w:pPr>
      <w:spacing w:after="0" w:line="240" w:lineRule="auto"/>
    </w:pPr>
  </w:style>
  <w:style w:type="character" w:styleId="af0">
    <w:name w:val="Hyperlink"/>
    <w:basedOn w:val="a0"/>
    <w:uiPriority w:val="99"/>
    <w:unhideWhenUsed/>
    <w:rsid w:val="00A53412"/>
    <w:rPr>
      <w:color w:val="0563C1" w:themeColor="hyperlink"/>
      <w:u w:val="single"/>
    </w:rPr>
  </w:style>
  <w:style w:type="paragraph" w:styleId="af1">
    <w:name w:val="No Spacing"/>
    <w:uiPriority w:val="1"/>
    <w:qFormat/>
    <w:rsid w:val="00511A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41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BEC89C-29F8-46D9-BA25-A71EE81C9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935</Words>
  <Characters>5336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KPMG</Company>
  <LinksUpToDate>false</LinksUpToDate>
  <CharactersWithSpaces>6259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Zagolovich, Dmitry</dc:creator>
  <cp:lastModifiedBy>Денис Геннадьевич Славин</cp:lastModifiedBy>
  <cp:revision>10</cp:revision>
  <cp:lastPrinted>2018-05-25T14:30:00Z</cp:lastPrinted>
  <dcterms:created xsi:type="dcterms:W3CDTF">2018-07-02T06:46:00Z</dcterms:created>
  <dcterms:modified xsi:type="dcterms:W3CDTF">2018-09-07T11:36:00Z</dcterms:modified>
</cp:coreProperties>
</file>