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E6A" w:rsidRPr="002B248E" w:rsidRDefault="005D7E6A" w:rsidP="005D7E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B248E">
        <w:rPr>
          <w:rFonts w:ascii="Times New Roman" w:eastAsia="Calibri" w:hAnsi="Times New Roman" w:cs="Times New Roman"/>
          <w:b/>
          <w:sz w:val="28"/>
          <w:szCs w:val="28"/>
        </w:rPr>
        <w:t>ПОЯСНИТЕЛЬНАЯ ЗАПИСКА</w:t>
      </w:r>
    </w:p>
    <w:p w:rsidR="005D7E6A" w:rsidRPr="002B248E" w:rsidRDefault="00891B0C" w:rsidP="005D7E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B248E">
        <w:rPr>
          <w:rFonts w:ascii="Times New Roman" w:eastAsia="Calibri" w:hAnsi="Times New Roman" w:cs="Times New Roman"/>
          <w:b/>
          <w:sz w:val="28"/>
          <w:szCs w:val="28"/>
        </w:rPr>
        <w:t>к проекту федераль</w:t>
      </w:r>
      <w:r w:rsidR="005D7E6A" w:rsidRPr="002B248E">
        <w:rPr>
          <w:rFonts w:ascii="Times New Roman" w:eastAsia="Calibri" w:hAnsi="Times New Roman" w:cs="Times New Roman"/>
          <w:b/>
          <w:sz w:val="28"/>
          <w:szCs w:val="28"/>
        </w:rPr>
        <w:t>ного закона</w:t>
      </w:r>
    </w:p>
    <w:p w:rsidR="002B248E" w:rsidRPr="002B248E" w:rsidRDefault="00D22BE1" w:rsidP="001A6927">
      <w:pPr>
        <w:spacing w:after="0" w:line="240" w:lineRule="auto"/>
        <w:ind w:right="567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1A6927" w:rsidRPr="001A6927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 Арбитражный процессуальный кодекс Российской Федерации</w:t>
      </w:r>
      <w:r w:rsidR="00C91989" w:rsidRPr="00C91989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891B0C" w:rsidRDefault="00891B0C" w:rsidP="00891B0C">
      <w:pPr>
        <w:spacing w:after="0" w:line="240" w:lineRule="auto"/>
        <w:ind w:right="567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163EF" w:rsidRDefault="00C163EF" w:rsidP="00C163EF">
      <w:pPr>
        <w:spacing w:after="0" w:line="240" w:lineRule="auto"/>
        <w:ind w:right="567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C6D93" w:rsidRDefault="00C163EF" w:rsidP="00C163EF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 w:rsidRPr="00C91989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proofErr w:type="gramStart"/>
      <w:r w:rsidR="00CA2DE7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52822">
        <w:rPr>
          <w:rFonts w:ascii="Times New Roman" w:eastAsia="Times New Roman" w:hAnsi="Times New Roman" w:cs="Times New Roman"/>
          <w:sz w:val="28"/>
          <w:szCs w:val="28"/>
        </w:rPr>
        <w:t>тсутствие</w:t>
      </w:r>
      <w:r w:rsidR="00C91989">
        <w:rPr>
          <w:rFonts w:ascii="Times New Roman" w:eastAsia="Times New Roman" w:hAnsi="Times New Roman" w:cs="Times New Roman"/>
          <w:sz w:val="28"/>
          <w:szCs w:val="28"/>
        </w:rPr>
        <w:t xml:space="preserve"> норм</w:t>
      </w:r>
      <w:r w:rsidR="004C6D93">
        <w:rPr>
          <w:rFonts w:ascii="Times New Roman" w:eastAsia="Times New Roman" w:hAnsi="Times New Roman" w:cs="Times New Roman"/>
          <w:sz w:val="28"/>
          <w:szCs w:val="28"/>
        </w:rPr>
        <w:t>ы</w:t>
      </w:r>
      <w:r w:rsidR="00C919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C6D93">
        <w:rPr>
          <w:rFonts w:ascii="Times New Roman" w:eastAsia="Times New Roman" w:hAnsi="Times New Roman" w:cs="Times New Roman"/>
          <w:sz w:val="28"/>
          <w:szCs w:val="28"/>
        </w:rPr>
        <w:t>в Арбитражном</w:t>
      </w:r>
      <w:r w:rsidR="00C91989">
        <w:rPr>
          <w:rFonts w:ascii="Times New Roman" w:eastAsia="Times New Roman" w:hAnsi="Times New Roman" w:cs="Times New Roman"/>
          <w:sz w:val="28"/>
          <w:szCs w:val="28"/>
        </w:rPr>
        <w:t xml:space="preserve"> процессуально</w:t>
      </w:r>
      <w:r w:rsidR="004C6D93">
        <w:rPr>
          <w:rFonts w:ascii="Times New Roman" w:eastAsia="Times New Roman" w:hAnsi="Times New Roman" w:cs="Times New Roman"/>
          <w:sz w:val="28"/>
          <w:szCs w:val="28"/>
        </w:rPr>
        <w:t>м кодексе</w:t>
      </w:r>
      <w:r w:rsidR="00CA2DE7">
        <w:rPr>
          <w:rFonts w:ascii="Times New Roman" w:eastAsia="Times New Roman" w:hAnsi="Times New Roman" w:cs="Times New Roman"/>
          <w:sz w:val="28"/>
          <w:szCs w:val="28"/>
        </w:rPr>
        <w:t xml:space="preserve"> Р</w:t>
      </w:r>
      <w:r w:rsidR="004C6D93"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 w:rsidR="00CA2DE7">
        <w:rPr>
          <w:rFonts w:ascii="Times New Roman" w:eastAsia="Times New Roman" w:hAnsi="Times New Roman" w:cs="Times New Roman"/>
          <w:sz w:val="28"/>
          <w:szCs w:val="28"/>
        </w:rPr>
        <w:t>Ф</w:t>
      </w:r>
      <w:r w:rsidR="004C6D93">
        <w:rPr>
          <w:rFonts w:ascii="Times New Roman" w:eastAsia="Times New Roman" w:hAnsi="Times New Roman" w:cs="Times New Roman"/>
          <w:sz w:val="28"/>
          <w:szCs w:val="28"/>
        </w:rPr>
        <w:t>едерации</w:t>
      </w:r>
      <w:r w:rsidR="00CA2DE7">
        <w:rPr>
          <w:rFonts w:ascii="Times New Roman" w:eastAsia="Times New Roman" w:hAnsi="Times New Roman" w:cs="Times New Roman"/>
          <w:sz w:val="28"/>
          <w:szCs w:val="28"/>
        </w:rPr>
        <w:t>, регла</w:t>
      </w:r>
      <w:r w:rsidR="004C6D93">
        <w:rPr>
          <w:rFonts w:ascii="Times New Roman" w:eastAsia="Times New Roman" w:hAnsi="Times New Roman" w:cs="Times New Roman"/>
          <w:sz w:val="28"/>
          <w:szCs w:val="28"/>
        </w:rPr>
        <w:t>ментирующей</w:t>
      </w:r>
      <w:r w:rsidR="00CA2DE7">
        <w:rPr>
          <w:rFonts w:ascii="Times New Roman" w:eastAsia="Times New Roman" w:hAnsi="Times New Roman" w:cs="Times New Roman"/>
          <w:sz w:val="28"/>
          <w:szCs w:val="28"/>
        </w:rPr>
        <w:t xml:space="preserve"> действия арбитражных судов</w:t>
      </w:r>
      <w:r w:rsidR="00C91989">
        <w:rPr>
          <w:rFonts w:ascii="Times New Roman" w:eastAsia="Times New Roman" w:hAnsi="Times New Roman" w:cs="Times New Roman"/>
          <w:sz w:val="28"/>
          <w:szCs w:val="28"/>
        </w:rPr>
        <w:t xml:space="preserve"> по принятию мер к извещению органов дознания и</w:t>
      </w:r>
      <w:r w:rsidR="00CA2DE7">
        <w:rPr>
          <w:rFonts w:ascii="Times New Roman" w:eastAsia="Times New Roman" w:hAnsi="Times New Roman" w:cs="Times New Roman"/>
          <w:sz w:val="28"/>
          <w:szCs w:val="28"/>
        </w:rPr>
        <w:t>ли предварительного следствия при</w:t>
      </w:r>
      <w:r w:rsidR="00C91989">
        <w:rPr>
          <w:rFonts w:ascii="Times New Roman" w:eastAsia="Times New Roman" w:hAnsi="Times New Roman" w:cs="Times New Roman"/>
          <w:sz w:val="28"/>
          <w:szCs w:val="28"/>
        </w:rPr>
        <w:t xml:space="preserve"> обнаружении</w:t>
      </w:r>
      <w:r w:rsidR="004C6D93">
        <w:rPr>
          <w:rFonts w:ascii="Times New Roman" w:eastAsia="Times New Roman" w:hAnsi="Times New Roman" w:cs="Times New Roman"/>
          <w:sz w:val="28"/>
          <w:szCs w:val="28"/>
        </w:rPr>
        <w:t xml:space="preserve"> арбитражными судами</w:t>
      </w:r>
      <w:r w:rsidR="00C91989">
        <w:rPr>
          <w:rFonts w:ascii="Times New Roman" w:eastAsia="Times New Roman" w:hAnsi="Times New Roman" w:cs="Times New Roman"/>
          <w:sz w:val="28"/>
          <w:szCs w:val="28"/>
        </w:rPr>
        <w:t>, в ходе рассмотрения арбитражных дел, в действиях лиц участвующих в</w:t>
      </w:r>
      <w:r w:rsidR="00CA2DE7">
        <w:rPr>
          <w:rFonts w:ascii="Times New Roman" w:eastAsia="Times New Roman" w:hAnsi="Times New Roman" w:cs="Times New Roman"/>
          <w:sz w:val="28"/>
          <w:szCs w:val="28"/>
        </w:rPr>
        <w:t xml:space="preserve"> деле, иных лиц признаков преступлений, делает невозможным выполнение в полной мере положений</w:t>
      </w:r>
      <w:r w:rsidR="00C919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2DE7">
        <w:rPr>
          <w:rFonts w:ascii="Times New Roman" w:eastAsia="Times New Roman" w:hAnsi="Times New Roman" w:cs="Times New Roman"/>
          <w:sz w:val="28"/>
          <w:szCs w:val="28"/>
        </w:rPr>
        <w:t>статьи 2 Арбитражного процессуального кодекса РФ</w:t>
      </w:r>
      <w:r w:rsidR="004C6D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2822">
        <w:rPr>
          <w:rFonts w:ascii="Times New Roman" w:eastAsia="Times New Roman" w:hAnsi="Times New Roman" w:cs="Times New Roman"/>
          <w:sz w:val="28"/>
          <w:szCs w:val="28"/>
        </w:rPr>
        <w:t>«Задачи</w:t>
      </w:r>
      <w:r w:rsidR="00CA2DE7">
        <w:rPr>
          <w:rFonts w:ascii="Times New Roman" w:eastAsia="Times New Roman" w:hAnsi="Times New Roman" w:cs="Times New Roman"/>
          <w:sz w:val="28"/>
          <w:szCs w:val="28"/>
        </w:rPr>
        <w:t xml:space="preserve"> судопроизводства</w:t>
      </w:r>
      <w:r w:rsidR="004C6D93">
        <w:rPr>
          <w:rFonts w:ascii="Times New Roman" w:eastAsia="Times New Roman" w:hAnsi="Times New Roman" w:cs="Times New Roman"/>
          <w:sz w:val="28"/>
          <w:szCs w:val="28"/>
        </w:rPr>
        <w:t xml:space="preserve"> в арбитражных судах</w:t>
      </w:r>
      <w:r w:rsidR="00E52822">
        <w:rPr>
          <w:rFonts w:ascii="Times New Roman" w:eastAsia="Times New Roman" w:hAnsi="Times New Roman" w:cs="Times New Roman"/>
          <w:sz w:val="28"/>
          <w:szCs w:val="28"/>
        </w:rPr>
        <w:t>»</w:t>
      </w:r>
      <w:r w:rsidR="004C6D93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4C6D93" w:rsidRDefault="004C6D93" w:rsidP="00C163EF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При этом Гражданский процессуальный кодекс Российской Федерации, равно как и Кодекс административного судопроизводства Российской Федерации содержат такие нормы и при обнаружении судами при рассмотрении дел в действиях сторон, других участников процесса, должностных или иных лиц признаков каких либо преступлений, сами суды обязаны сообщать об этом в органы дознания или предварительного следствия</w:t>
      </w:r>
      <w:r w:rsidR="005C25FB">
        <w:rPr>
          <w:rFonts w:ascii="Times New Roman" w:eastAsia="Times New Roman" w:hAnsi="Times New Roman" w:cs="Times New Roman"/>
          <w:sz w:val="28"/>
          <w:szCs w:val="28"/>
        </w:rPr>
        <w:t>, вынося частные определения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4C6D93" w:rsidRDefault="004C6D93" w:rsidP="00C163EF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В частности:</w:t>
      </w:r>
    </w:p>
    <w:p w:rsidR="005C25FB" w:rsidRPr="005C25FB" w:rsidRDefault="005C25FB" w:rsidP="005C25FB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Часть</w:t>
      </w:r>
      <w:r w:rsidR="004C6D93" w:rsidRPr="005C25FB">
        <w:rPr>
          <w:rFonts w:ascii="Times New Roman" w:eastAsia="Times New Roman" w:hAnsi="Times New Roman" w:cs="Times New Roman"/>
          <w:sz w:val="28"/>
          <w:szCs w:val="28"/>
        </w:rPr>
        <w:t xml:space="preserve"> 3 статьи </w:t>
      </w:r>
      <w:r w:rsidRPr="005C25FB">
        <w:rPr>
          <w:rFonts w:ascii="Times New Roman" w:eastAsia="Times New Roman" w:hAnsi="Times New Roman" w:cs="Times New Roman"/>
          <w:sz w:val="28"/>
          <w:szCs w:val="28"/>
        </w:rPr>
        <w:t>226 ГПК РФ («Частные определения суда»):</w:t>
      </w:r>
    </w:p>
    <w:p w:rsidR="004C6D93" w:rsidRDefault="005C25FB" w:rsidP="005C25FB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 w:rsidRPr="005C25FB">
        <w:rPr>
          <w:rFonts w:ascii="Times New Roman" w:hAnsi="Times New Roman" w:cs="Times New Roman"/>
          <w:sz w:val="28"/>
          <w:szCs w:val="28"/>
        </w:rPr>
        <w:t>3. В случае</w:t>
      </w:r>
      <w:proofErr w:type="gramStart"/>
      <w:r w:rsidRPr="005C25F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C25FB">
        <w:rPr>
          <w:rFonts w:ascii="Times New Roman" w:hAnsi="Times New Roman" w:cs="Times New Roman"/>
          <w:sz w:val="28"/>
          <w:szCs w:val="28"/>
        </w:rPr>
        <w:t xml:space="preserve"> если при рассмотрении дела суд обнаружит в действиях стороны, других участников процесса, должностного или иного лица признаки преступления, суд сообщает об этом в органы дознания или предварительного следствия.</w:t>
      </w:r>
      <w:r w:rsidR="004C6D93" w:rsidRPr="005C25FB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5C25FB" w:rsidRDefault="005C25FB" w:rsidP="005C25FB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Часть 4 статьи 200 КАС РФ («Частное определение суда»):</w:t>
      </w:r>
    </w:p>
    <w:p w:rsidR="005C25FB" w:rsidRDefault="005C25FB" w:rsidP="005C25FB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  <w:r w:rsidRPr="005C25FB">
        <w:rPr>
          <w:rFonts w:ascii="Times New Roman" w:hAnsi="Times New Roman" w:cs="Times New Roman"/>
          <w:sz w:val="28"/>
          <w:szCs w:val="28"/>
        </w:rPr>
        <w:t>4. В случае</w:t>
      </w:r>
      <w:proofErr w:type="gramStart"/>
      <w:r w:rsidRPr="005C25F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C25FB">
        <w:rPr>
          <w:rFonts w:ascii="Times New Roman" w:hAnsi="Times New Roman" w:cs="Times New Roman"/>
          <w:sz w:val="28"/>
          <w:szCs w:val="28"/>
        </w:rPr>
        <w:t xml:space="preserve"> если при рассмотрении административного дела суд обнаружит в действиях лиц, участвующих в деле, иных участников судебного разбирательства, должностных лиц или иных лиц признаки преступления, суд сообщает об этом в органы дознания или предварительного следствия.</w:t>
      </w:r>
    </w:p>
    <w:p w:rsidR="005C25FB" w:rsidRDefault="005C25FB" w:rsidP="005C25FB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5C25FB" w:rsidRDefault="005C25FB" w:rsidP="005C25FB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статье 188.1. Арбитражного процессуального кодекса Российской Федерации («Частные определения»), несмотря на общую схожесть правовой природы задач каждого из вышеперечисленных Кодексов, аналогичная правовая норма отсутствует.</w:t>
      </w:r>
    </w:p>
    <w:p w:rsidR="005F3903" w:rsidRDefault="005C25FB" w:rsidP="005C25FB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</w:t>
      </w:r>
      <w:r w:rsidR="00D0245D">
        <w:rPr>
          <w:rFonts w:ascii="Times New Roman" w:hAnsi="Times New Roman" w:cs="Times New Roman"/>
          <w:sz w:val="28"/>
          <w:szCs w:val="28"/>
        </w:rPr>
        <w:t>а практике данный законодательный пробел приводит к злоупотреблениям со стороны недобросовестных лиц</w:t>
      </w:r>
      <w:r w:rsidR="00E52822">
        <w:rPr>
          <w:rFonts w:ascii="Times New Roman" w:hAnsi="Times New Roman" w:cs="Times New Roman"/>
          <w:sz w:val="28"/>
          <w:szCs w:val="28"/>
        </w:rPr>
        <w:t>,</w:t>
      </w:r>
      <w:r w:rsidR="00D0245D">
        <w:rPr>
          <w:rFonts w:ascii="Times New Roman" w:hAnsi="Times New Roman" w:cs="Times New Roman"/>
          <w:sz w:val="28"/>
          <w:szCs w:val="28"/>
        </w:rPr>
        <w:t xml:space="preserve"> </w:t>
      </w:r>
      <w:r w:rsidR="005F3903">
        <w:rPr>
          <w:rFonts w:ascii="Times New Roman" w:hAnsi="Times New Roman" w:cs="Times New Roman"/>
          <w:sz w:val="28"/>
          <w:szCs w:val="28"/>
        </w:rPr>
        <w:t>например</w:t>
      </w:r>
      <w:r w:rsidR="00E52822">
        <w:rPr>
          <w:rFonts w:ascii="Times New Roman" w:hAnsi="Times New Roman" w:cs="Times New Roman"/>
          <w:sz w:val="28"/>
          <w:szCs w:val="28"/>
        </w:rPr>
        <w:t>,</w:t>
      </w:r>
      <w:r w:rsidR="005F3903">
        <w:rPr>
          <w:rFonts w:ascii="Times New Roman" w:hAnsi="Times New Roman" w:cs="Times New Roman"/>
          <w:sz w:val="28"/>
          <w:szCs w:val="28"/>
        </w:rPr>
        <w:t xml:space="preserve"> </w:t>
      </w:r>
      <w:r w:rsidR="00D0245D">
        <w:rPr>
          <w:rFonts w:ascii="Times New Roman" w:hAnsi="Times New Roman" w:cs="Times New Roman"/>
          <w:sz w:val="28"/>
          <w:szCs w:val="28"/>
        </w:rPr>
        <w:t>к фальсификациям судебных доказательств в арбитражных процессах, так как сами арбитражные суды в данный момент</w:t>
      </w:r>
      <w:r w:rsidR="005F3903">
        <w:rPr>
          <w:rFonts w:ascii="Times New Roman" w:hAnsi="Times New Roman" w:cs="Times New Roman"/>
          <w:sz w:val="28"/>
          <w:szCs w:val="28"/>
        </w:rPr>
        <w:t>,</w:t>
      </w:r>
      <w:r w:rsidR="00D0245D">
        <w:rPr>
          <w:rFonts w:ascii="Times New Roman" w:hAnsi="Times New Roman" w:cs="Times New Roman"/>
          <w:sz w:val="28"/>
          <w:szCs w:val="28"/>
        </w:rPr>
        <w:t xml:space="preserve"> даже через судебную экспертизу устанавливая факт подделки подписи или документа при рассмотрении арбитражного дела, </w:t>
      </w:r>
      <w:r w:rsidR="005F3903">
        <w:rPr>
          <w:rFonts w:ascii="Times New Roman" w:hAnsi="Times New Roman" w:cs="Times New Roman"/>
          <w:sz w:val="28"/>
          <w:szCs w:val="28"/>
        </w:rPr>
        <w:t xml:space="preserve">в первую </w:t>
      </w:r>
      <w:proofErr w:type="gramStart"/>
      <w:r w:rsidR="005F3903">
        <w:rPr>
          <w:rFonts w:ascii="Times New Roman" w:hAnsi="Times New Roman" w:cs="Times New Roman"/>
          <w:sz w:val="28"/>
          <w:szCs w:val="28"/>
        </w:rPr>
        <w:t>очередь</w:t>
      </w:r>
      <w:proofErr w:type="gramEnd"/>
      <w:r w:rsidR="005F3903">
        <w:rPr>
          <w:rFonts w:ascii="Times New Roman" w:hAnsi="Times New Roman" w:cs="Times New Roman"/>
          <w:sz w:val="28"/>
          <w:szCs w:val="28"/>
        </w:rPr>
        <w:t xml:space="preserve"> </w:t>
      </w:r>
      <w:r w:rsidR="00D0245D">
        <w:rPr>
          <w:rFonts w:ascii="Times New Roman" w:hAnsi="Times New Roman" w:cs="Times New Roman"/>
          <w:sz w:val="28"/>
          <w:szCs w:val="28"/>
        </w:rPr>
        <w:t xml:space="preserve">не имея </w:t>
      </w:r>
      <w:r w:rsidR="005F3903">
        <w:rPr>
          <w:rFonts w:ascii="Times New Roman" w:hAnsi="Times New Roman" w:cs="Times New Roman"/>
          <w:sz w:val="28"/>
          <w:szCs w:val="28"/>
        </w:rPr>
        <w:t>правовой</w:t>
      </w:r>
      <w:r w:rsidR="00D0245D">
        <w:rPr>
          <w:rFonts w:ascii="Times New Roman" w:hAnsi="Times New Roman" w:cs="Times New Roman"/>
          <w:sz w:val="28"/>
          <w:szCs w:val="28"/>
        </w:rPr>
        <w:t xml:space="preserve"> обязанности выносить частные</w:t>
      </w:r>
      <w:r w:rsidR="005F3903">
        <w:rPr>
          <w:rFonts w:ascii="Times New Roman" w:hAnsi="Times New Roman" w:cs="Times New Roman"/>
          <w:sz w:val="28"/>
          <w:szCs w:val="28"/>
        </w:rPr>
        <w:t xml:space="preserve"> определения и сообщать</w:t>
      </w:r>
      <w:r w:rsidR="00D0245D">
        <w:rPr>
          <w:rFonts w:ascii="Times New Roman" w:hAnsi="Times New Roman" w:cs="Times New Roman"/>
          <w:sz w:val="28"/>
          <w:szCs w:val="28"/>
        </w:rPr>
        <w:t xml:space="preserve"> о</w:t>
      </w:r>
      <w:r w:rsidR="005F3903">
        <w:rPr>
          <w:rFonts w:ascii="Times New Roman" w:hAnsi="Times New Roman" w:cs="Times New Roman"/>
          <w:sz w:val="28"/>
          <w:szCs w:val="28"/>
        </w:rPr>
        <w:t xml:space="preserve"> таких фактах явно имеющих в себе признаки</w:t>
      </w:r>
      <w:r w:rsidR="00D0245D">
        <w:rPr>
          <w:rFonts w:ascii="Times New Roman" w:hAnsi="Times New Roman" w:cs="Times New Roman"/>
          <w:sz w:val="28"/>
          <w:szCs w:val="28"/>
        </w:rPr>
        <w:t xml:space="preserve"> преступлений в органы дознания или предварительного следствия,</w:t>
      </w:r>
      <w:r w:rsidR="005F3903">
        <w:rPr>
          <w:rFonts w:ascii="Times New Roman" w:hAnsi="Times New Roman" w:cs="Times New Roman"/>
          <w:sz w:val="28"/>
          <w:szCs w:val="28"/>
        </w:rPr>
        <w:t xml:space="preserve"> лишь исключают сфальсифицированные доказательства из </w:t>
      </w:r>
      <w:r w:rsidR="00E52822">
        <w:rPr>
          <w:rFonts w:ascii="Times New Roman" w:hAnsi="Times New Roman" w:cs="Times New Roman"/>
          <w:sz w:val="28"/>
          <w:szCs w:val="28"/>
        </w:rPr>
        <w:t xml:space="preserve">общего </w:t>
      </w:r>
      <w:r w:rsidR="005F3903">
        <w:rPr>
          <w:rFonts w:ascii="Times New Roman" w:hAnsi="Times New Roman" w:cs="Times New Roman"/>
          <w:sz w:val="28"/>
          <w:szCs w:val="28"/>
        </w:rPr>
        <w:t>состава доказательств</w:t>
      </w:r>
      <w:r w:rsidR="00E52822">
        <w:rPr>
          <w:rFonts w:ascii="Times New Roman" w:hAnsi="Times New Roman" w:cs="Times New Roman"/>
          <w:sz w:val="28"/>
          <w:szCs w:val="28"/>
        </w:rPr>
        <w:t xml:space="preserve"> по делу,</w:t>
      </w:r>
      <w:r w:rsidR="005F3903">
        <w:rPr>
          <w:rFonts w:ascii="Times New Roman" w:hAnsi="Times New Roman" w:cs="Times New Roman"/>
          <w:sz w:val="28"/>
          <w:szCs w:val="28"/>
        </w:rPr>
        <w:t xml:space="preserve"> пр</w:t>
      </w:r>
      <w:r w:rsidR="00E52822">
        <w:rPr>
          <w:rFonts w:ascii="Times New Roman" w:hAnsi="Times New Roman" w:cs="Times New Roman"/>
          <w:sz w:val="28"/>
          <w:szCs w:val="28"/>
        </w:rPr>
        <w:t>одолжая рассматривать арбитражное дело</w:t>
      </w:r>
      <w:r w:rsidR="005F3903">
        <w:rPr>
          <w:rFonts w:ascii="Times New Roman" w:hAnsi="Times New Roman" w:cs="Times New Roman"/>
          <w:sz w:val="28"/>
          <w:szCs w:val="28"/>
        </w:rPr>
        <w:t xml:space="preserve"> в общем порядке, разъясняя второй </w:t>
      </w:r>
      <w:proofErr w:type="gramStart"/>
      <w:r w:rsidR="005F3903">
        <w:rPr>
          <w:rFonts w:ascii="Times New Roman" w:hAnsi="Times New Roman" w:cs="Times New Roman"/>
          <w:sz w:val="28"/>
          <w:szCs w:val="28"/>
        </w:rPr>
        <w:t>стороне</w:t>
      </w:r>
      <w:proofErr w:type="gramEnd"/>
      <w:r w:rsidR="005F3903">
        <w:rPr>
          <w:rFonts w:ascii="Times New Roman" w:hAnsi="Times New Roman" w:cs="Times New Roman"/>
          <w:sz w:val="28"/>
          <w:szCs w:val="28"/>
        </w:rPr>
        <w:t xml:space="preserve"> что она вправе самостоятельно обращаться в правоохранительные органы. </w:t>
      </w:r>
    </w:p>
    <w:p w:rsidR="00F65994" w:rsidRDefault="005F3903" w:rsidP="005C25FB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Специфика работы правоохранительных органов зачастую сводится к </w:t>
      </w:r>
      <w:r w:rsidR="00E52822">
        <w:rPr>
          <w:rFonts w:ascii="Times New Roman" w:hAnsi="Times New Roman" w:cs="Times New Roman"/>
          <w:sz w:val="28"/>
          <w:szCs w:val="28"/>
        </w:rPr>
        <w:t xml:space="preserve">«показному </w:t>
      </w:r>
      <w:r>
        <w:rPr>
          <w:rFonts w:ascii="Times New Roman" w:hAnsi="Times New Roman" w:cs="Times New Roman"/>
          <w:sz w:val="28"/>
          <w:szCs w:val="28"/>
        </w:rPr>
        <w:t xml:space="preserve">не влезанию» в экономические споры юридических лиц, а значит до вступления решения арбитражного суда в законную силу, в возбуждении уголовных дел чаще всего многократно отказывается. Арбитражный процесс </w:t>
      </w:r>
      <w:r w:rsidR="00F65994">
        <w:rPr>
          <w:rFonts w:ascii="Times New Roman" w:hAnsi="Times New Roman" w:cs="Times New Roman"/>
          <w:sz w:val="28"/>
          <w:szCs w:val="28"/>
        </w:rPr>
        <w:t xml:space="preserve">по своей </w:t>
      </w:r>
      <w:proofErr w:type="gramStart"/>
      <w:r w:rsidR="00F65994">
        <w:rPr>
          <w:rFonts w:ascii="Times New Roman" w:hAnsi="Times New Roman" w:cs="Times New Roman"/>
          <w:sz w:val="28"/>
          <w:szCs w:val="28"/>
        </w:rPr>
        <w:t>специфике</w:t>
      </w:r>
      <w:proofErr w:type="gramEnd"/>
      <w:r w:rsidR="00F65994">
        <w:rPr>
          <w:rFonts w:ascii="Times New Roman" w:hAnsi="Times New Roman" w:cs="Times New Roman"/>
          <w:sz w:val="28"/>
          <w:szCs w:val="28"/>
        </w:rPr>
        <w:t xml:space="preserve"> как правило</w:t>
      </w:r>
      <w:r w:rsidR="00E52822">
        <w:rPr>
          <w:rFonts w:ascii="Times New Roman" w:hAnsi="Times New Roman" w:cs="Times New Roman"/>
          <w:sz w:val="28"/>
          <w:szCs w:val="28"/>
        </w:rPr>
        <w:t xml:space="preserve"> длителен, срок</w:t>
      </w:r>
      <w:r>
        <w:rPr>
          <w:rFonts w:ascii="Times New Roman" w:hAnsi="Times New Roman" w:cs="Times New Roman"/>
          <w:sz w:val="28"/>
          <w:szCs w:val="28"/>
        </w:rPr>
        <w:t xml:space="preserve"> обжалования решений не вступивших в законную силу составляет один месяц, также арбитражными судами даётся значительное время для устранения недостатков при подачи апелляционных жалоб.</w:t>
      </w:r>
      <w:r w:rsidR="00F6599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65994">
        <w:rPr>
          <w:rFonts w:ascii="Times New Roman" w:hAnsi="Times New Roman" w:cs="Times New Roman"/>
          <w:sz w:val="28"/>
          <w:szCs w:val="28"/>
        </w:rPr>
        <w:t>Всё это</w:t>
      </w:r>
      <w:r w:rsidR="00E52822">
        <w:rPr>
          <w:rFonts w:ascii="Times New Roman" w:hAnsi="Times New Roman" w:cs="Times New Roman"/>
          <w:sz w:val="28"/>
          <w:szCs w:val="28"/>
        </w:rPr>
        <w:t>,</w:t>
      </w:r>
      <w:r w:rsidR="00F65994">
        <w:rPr>
          <w:rFonts w:ascii="Times New Roman" w:hAnsi="Times New Roman" w:cs="Times New Roman"/>
          <w:sz w:val="28"/>
          <w:szCs w:val="28"/>
        </w:rPr>
        <w:t xml:space="preserve"> в своей совокупности позволяет затягивать время, что в итоге выливается в истечение общего срока привлечений к уголовной ответственности лиц совершивших в период рассмотрения арбитражного дела преступления небольшой тяжести, как пример</w:t>
      </w:r>
      <w:r w:rsidR="00E52822">
        <w:rPr>
          <w:rFonts w:ascii="Times New Roman" w:hAnsi="Times New Roman" w:cs="Times New Roman"/>
          <w:sz w:val="28"/>
          <w:szCs w:val="28"/>
        </w:rPr>
        <w:t>,</w:t>
      </w:r>
      <w:r w:rsidR="00F65994">
        <w:rPr>
          <w:rFonts w:ascii="Times New Roman" w:hAnsi="Times New Roman" w:cs="Times New Roman"/>
          <w:sz w:val="28"/>
          <w:szCs w:val="28"/>
        </w:rPr>
        <w:t xml:space="preserve"> по части 1 статьи 303 УК РФ (фальсификация судебных доказательств) общий срок привлечения к уголовной ответственности составляет два года с момента совершения, т.е. после данного срока уголовное</w:t>
      </w:r>
      <w:proofErr w:type="gramEnd"/>
      <w:r w:rsidR="00F65994">
        <w:rPr>
          <w:rFonts w:ascii="Times New Roman" w:hAnsi="Times New Roman" w:cs="Times New Roman"/>
          <w:sz w:val="28"/>
          <w:szCs w:val="28"/>
        </w:rPr>
        <w:t xml:space="preserve"> дело не может быть возбужденно, а возбужденное, с согласия обвиняемо</w:t>
      </w:r>
      <w:r w:rsidR="00E52822">
        <w:rPr>
          <w:rFonts w:ascii="Times New Roman" w:hAnsi="Times New Roman" w:cs="Times New Roman"/>
          <w:sz w:val="28"/>
          <w:szCs w:val="28"/>
        </w:rPr>
        <w:t>го, подлежит прекращению</w:t>
      </w:r>
      <w:r w:rsidR="00F65994">
        <w:rPr>
          <w:rFonts w:ascii="Times New Roman" w:hAnsi="Times New Roman" w:cs="Times New Roman"/>
          <w:sz w:val="28"/>
          <w:szCs w:val="28"/>
        </w:rPr>
        <w:t>.</w:t>
      </w:r>
    </w:p>
    <w:p w:rsidR="005F3903" w:rsidRDefault="00F65994" w:rsidP="005C25FB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связи с вышеизложенным, для защиты прав </w:t>
      </w:r>
      <w:r w:rsidR="00E52822">
        <w:rPr>
          <w:rFonts w:ascii="Times New Roman" w:hAnsi="Times New Roman" w:cs="Times New Roman"/>
          <w:sz w:val="28"/>
          <w:szCs w:val="28"/>
        </w:rPr>
        <w:t>и законных интересов общества, с целью</w:t>
      </w:r>
      <w:r w:rsidR="00404A32">
        <w:rPr>
          <w:rFonts w:ascii="Times New Roman" w:hAnsi="Times New Roman" w:cs="Times New Roman"/>
          <w:sz w:val="28"/>
          <w:szCs w:val="28"/>
        </w:rPr>
        <w:t xml:space="preserve"> единообразной </w:t>
      </w:r>
      <w:r w:rsidR="00E52822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404A32">
        <w:rPr>
          <w:rFonts w:ascii="Times New Roman" w:hAnsi="Times New Roman" w:cs="Times New Roman"/>
          <w:sz w:val="28"/>
          <w:szCs w:val="28"/>
        </w:rPr>
        <w:t>судопроизводства во всех видах судебных процессов</w:t>
      </w:r>
      <w:r w:rsidR="00E52822">
        <w:rPr>
          <w:rFonts w:ascii="Times New Roman" w:hAnsi="Times New Roman" w:cs="Times New Roman"/>
          <w:sz w:val="28"/>
          <w:szCs w:val="28"/>
        </w:rPr>
        <w:t>,</w:t>
      </w:r>
      <w:r w:rsidR="00404A32">
        <w:rPr>
          <w:rFonts w:ascii="Times New Roman" w:hAnsi="Times New Roman" w:cs="Times New Roman"/>
          <w:sz w:val="28"/>
          <w:szCs w:val="28"/>
        </w:rPr>
        <w:t xml:space="preserve"> законопроектом предлагается ввести правовую </w:t>
      </w:r>
      <w:proofErr w:type="gramStart"/>
      <w:r w:rsidR="00404A32">
        <w:rPr>
          <w:rFonts w:ascii="Times New Roman" w:hAnsi="Times New Roman" w:cs="Times New Roman"/>
          <w:sz w:val="28"/>
          <w:szCs w:val="28"/>
        </w:rPr>
        <w:t>норму</w:t>
      </w:r>
      <w:proofErr w:type="gramEnd"/>
      <w:r w:rsidR="00404A32">
        <w:rPr>
          <w:rFonts w:ascii="Times New Roman" w:hAnsi="Times New Roman" w:cs="Times New Roman"/>
          <w:sz w:val="28"/>
          <w:szCs w:val="28"/>
        </w:rPr>
        <w:t xml:space="preserve"> обязывающую арбитражные суды</w:t>
      </w:r>
      <w:r w:rsidR="00E52822">
        <w:rPr>
          <w:rFonts w:ascii="Times New Roman" w:hAnsi="Times New Roman" w:cs="Times New Roman"/>
          <w:sz w:val="28"/>
          <w:szCs w:val="28"/>
        </w:rPr>
        <w:t>,</w:t>
      </w:r>
      <w:r w:rsidR="00404A32">
        <w:rPr>
          <w:rFonts w:ascii="Times New Roman" w:hAnsi="Times New Roman" w:cs="Times New Roman"/>
          <w:sz w:val="28"/>
          <w:szCs w:val="28"/>
        </w:rPr>
        <w:t xml:space="preserve"> по аналогии с судами общей юрисдикции</w:t>
      </w:r>
      <w:r w:rsidR="00E52822">
        <w:rPr>
          <w:rFonts w:ascii="Times New Roman" w:hAnsi="Times New Roman" w:cs="Times New Roman"/>
          <w:sz w:val="28"/>
          <w:szCs w:val="28"/>
        </w:rPr>
        <w:t>,</w:t>
      </w:r>
      <w:r w:rsidR="00404A32">
        <w:rPr>
          <w:rFonts w:ascii="Times New Roman" w:hAnsi="Times New Roman" w:cs="Times New Roman"/>
          <w:sz w:val="28"/>
          <w:szCs w:val="28"/>
        </w:rPr>
        <w:t xml:space="preserve"> самостоятельно сообщать в органы дознания или предварительного следствия о фактах обнаружения </w:t>
      </w:r>
      <w:r w:rsidR="00E52822">
        <w:rPr>
          <w:rFonts w:ascii="Times New Roman" w:hAnsi="Times New Roman" w:cs="Times New Roman"/>
          <w:sz w:val="28"/>
          <w:szCs w:val="28"/>
        </w:rPr>
        <w:t xml:space="preserve">ими, </w:t>
      </w:r>
      <w:r w:rsidR="00404A32">
        <w:rPr>
          <w:rFonts w:ascii="Times New Roman" w:hAnsi="Times New Roman" w:cs="Times New Roman"/>
          <w:sz w:val="28"/>
          <w:szCs w:val="28"/>
        </w:rPr>
        <w:t>при рассмотрении арбитражных дел</w:t>
      </w:r>
      <w:r w:rsidR="00E52822">
        <w:rPr>
          <w:rFonts w:ascii="Times New Roman" w:hAnsi="Times New Roman" w:cs="Times New Roman"/>
          <w:sz w:val="28"/>
          <w:szCs w:val="28"/>
        </w:rPr>
        <w:t>,</w:t>
      </w:r>
      <w:r w:rsidR="00404A32">
        <w:rPr>
          <w:rFonts w:ascii="Times New Roman" w:hAnsi="Times New Roman" w:cs="Times New Roman"/>
          <w:sz w:val="28"/>
          <w:szCs w:val="28"/>
        </w:rPr>
        <w:t xml:space="preserve"> признаков преступлений в действиях лиц участвующих в деле и иных лиц, путем вынесения частных определений.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F3903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805417" w:rsidRPr="00805417" w:rsidRDefault="00805417" w:rsidP="00891B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05417" w:rsidRPr="00805417" w:rsidSect="005D7E6A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27A7" w:rsidRDefault="007E27A7" w:rsidP="00F31345">
      <w:pPr>
        <w:spacing w:after="0" w:line="240" w:lineRule="auto"/>
      </w:pPr>
      <w:r>
        <w:separator/>
      </w:r>
    </w:p>
  </w:endnote>
  <w:endnote w:type="continuationSeparator" w:id="0">
    <w:p w:rsidR="007E27A7" w:rsidRDefault="007E27A7" w:rsidP="00F31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27A7" w:rsidRDefault="007E27A7" w:rsidP="00F31345">
      <w:pPr>
        <w:spacing w:after="0" w:line="240" w:lineRule="auto"/>
      </w:pPr>
      <w:r>
        <w:separator/>
      </w:r>
    </w:p>
  </w:footnote>
  <w:footnote w:type="continuationSeparator" w:id="0">
    <w:p w:rsidR="007E27A7" w:rsidRDefault="007E27A7" w:rsidP="00F31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345" w:rsidRDefault="00F31345" w:rsidP="00F31345">
    <w:pPr>
      <w:pStyle w:val="a3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F1824"/>
    <w:multiLevelType w:val="hybridMultilevel"/>
    <w:tmpl w:val="0A8E43B0"/>
    <w:lvl w:ilvl="0" w:tplc="128CC522">
      <w:start w:val="1"/>
      <w:numFmt w:val="decimal"/>
      <w:lvlText w:val="%1)"/>
      <w:lvlJc w:val="left"/>
      <w:pPr>
        <w:ind w:left="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C2B64C">
      <w:start w:val="1"/>
      <w:numFmt w:val="lowerLetter"/>
      <w:lvlText w:val="%2"/>
      <w:lvlJc w:val="left"/>
      <w:pPr>
        <w:ind w:left="1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A4A990A">
      <w:start w:val="1"/>
      <w:numFmt w:val="lowerRoman"/>
      <w:lvlText w:val="%3"/>
      <w:lvlJc w:val="left"/>
      <w:pPr>
        <w:ind w:left="2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F3AF708">
      <w:start w:val="1"/>
      <w:numFmt w:val="decimal"/>
      <w:lvlText w:val="%4"/>
      <w:lvlJc w:val="left"/>
      <w:pPr>
        <w:ind w:left="3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9C0149E">
      <w:start w:val="1"/>
      <w:numFmt w:val="lowerLetter"/>
      <w:lvlText w:val="%5"/>
      <w:lvlJc w:val="left"/>
      <w:pPr>
        <w:ind w:left="3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812137C">
      <w:start w:val="1"/>
      <w:numFmt w:val="lowerRoman"/>
      <w:lvlText w:val="%6"/>
      <w:lvlJc w:val="left"/>
      <w:pPr>
        <w:ind w:left="4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82EB8A6">
      <w:start w:val="1"/>
      <w:numFmt w:val="decimal"/>
      <w:lvlText w:val="%7"/>
      <w:lvlJc w:val="left"/>
      <w:pPr>
        <w:ind w:left="5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A32AC46">
      <w:start w:val="1"/>
      <w:numFmt w:val="lowerLetter"/>
      <w:lvlText w:val="%8"/>
      <w:lvlJc w:val="left"/>
      <w:pPr>
        <w:ind w:left="5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794FB96">
      <w:start w:val="1"/>
      <w:numFmt w:val="lowerRoman"/>
      <w:lvlText w:val="%9"/>
      <w:lvlJc w:val="left"/>
      <w:pPr>
        <w:ind w:left="6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4E46B4F"/>
    <w:multiLevelType w:val="hybridMultilevel"/>
    <w:tmpl w:val="5E58E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5A374B"/>
    <w:multiLevelType w:val="hybridMultilevel"/>
    <w:tmpl w:val="A29CA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2317C6"/>
    <w:multiLevelType w:val="hybridMultilevel"/>
    <w:tmpl w:val="3454D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B9C"/>
    <w:rsid w:val="00022E3C"/>
    <w:rsid w:val="0003634A"/>
    <w:rsid w:val="00044CAF"/>
    <w:rsid w:val="000452A0"/>
    <w:rsid w:val="000D1B9F"/>
    <w:rsid w:val="000E48A0"/>
    <w:rsid w:val="000F5795"/>
    <w:rsid w:val="00100A11"/>
    <w:rsid w:val="00110D6C"/>
    <w:rsid w:val="001253D8"/>
    <w:rsid w:val="00140979"/>
    <w:rsid w:val="00141AC6"/>
    <w:rsid w:val="001A6927"/>
    <w:rsid w:val="001C3711"/>
    <w:rsid w:val="001C6585"/>
    <w:rsid w:val="002277BF"/>
    <w:rsid w:val="0025685B"/>
    <w:rsid w:val="002A43D6"/>
    <w:rsid w:val="002B248E"/>
    <w:rsid w:val="002C06E0"/>
    <w:rsid w:val="002C3A3B"/>
    <w:rsid w:val="002E3E88"/>
    <w:rsid w:val="0031396C"/>
    <w:rsid w:val="00314606"/>
    <w:rsid w:val="0034153B"/>
    <w:rsid w:val="00345FED"/>
    <w:rsid w:val="00376B44"/>
    <w:rsid w:val="00400028"/>
    <w:rsid w:val="00401C1F"/>
    <w:rsid w:val="00402029"/>
    <w:rsid w:val="00404A32"/>
    <w:rsid w:val="0042060B"/>
    <w:rsid w:val="00470A11"/>
    <w:rsid w:val="004C6D93"/>
    <w:rsid w:val="005140BE"/>
    <w:rsid w:val="00557AE1"/>
    <w:rsid w:val="00557C8A"/>
    <w:rsid w:val="00562A05"/>
    <w:rsid w:val="005C25FB"/>
    <w:rsid w:val="005C5B60"/>
    <w:rsid w:val="005D7E6A"/>
    <w:rsid w:val="005F256E"/>
    <w:rsid w:val="005F3903"/>
    <w:rsid w:val="005F3D0E"/>
    <w:rsid w:val="006130D2"/>
    <w:rsid w:val="0062025D"/>
    <w:rsid w:val="0063600A"/>
    <w:rsid w:val="00636467"/>
    <w:rsid w:val="00637EA0"/>
    <w:rsid w:val="00670C72"/>
    <w:rsid w:val="00677412"/>
    <w:rsid w:val="00685635"/>
    <w:rsid w:val="00695B9C"/>
    <w:rsid w:val="006B177E"/>
    <w:rsid w:val="00711D5E"/>
    <w:rsid w:val="007440D6"/>
    <w:rsid w:val="007508E6"/>
    <w:rsid w:val="007534F6"/>
    <w:rsid w:val="0077472D"/>
    <w:rsid w:val="007979F1"/>
    <w:rsid w:val="007E27A7"/>
    <w:rsid w:val="00805417"/>
    <w:rsid w:val="00826300"/>
    <w:rsid w:val="008621F8"/>
    <w:rsid w:val="00867CAA"/>
    <w:rsid w:val="00873B9D"/>
    <w:rsid w:val="00891B0C"/>
    <w:rsid w:val="008B3B10"/>
    <w:rsid w:val="008B3D93"/>
    <w:rsid w:val="008B5521"/>
    <w:rsid w:val="008D5237"/>
    <w:rsid w:val="008D5BCD"/>
    <w:rsid w:val="008E3683"/>
    <w:rsid w:val="009332B7"/>
    <w:rsid w:val="009566BE"/>
    <w:rsid w:val="00960980"/>
    <w:rsid w:val="0098693C"/>
    <w:rsid w:val="009B6EF3"/>
    <w:rsid w:val="009D4573"/>
    <w:rsid w:val="009E6A5B"/>
    <w:rsid w:val="00A00FC3"/>
    <w:rsid w:val="00A019AF"/>
    <w:rsid w:val="00A57252"/>
    <w:rsid w:val="00A722C4"/>
    <w:rsid w:val="00A7481B"/>
    <w:rsid w:val="00AB236D"/>
    <w:rsid w:val="00B03C42"/>
    <w:rsid w:val="00B14B0A"/>
    <w:rsid w:val="00B97CD2"/>
    <w:rsid w:val="00BD33BE"/>
    <w:rsid w:val="00BF3B63"/>
    <w:rsid w:val="00C13482"/>
    <w:rsid w:val="00C134BA"/>
    <w:rsid w:val="00C14967"/>
    <w:rsid w:val="00C163EF"/>
    <w:rsid w:val="00C82F7D"/>
    <w:rsid w:val="00C91989"/>
    <w:rsid w:val="00CA2DE7"/>
    <w:rsid w:val="00CB2812"/>
    <w:rsid w:val="00CD3B19"/>
    <w:rsid w:val="00CD5BFE"/>
    <w:rsid w:val="00CF7E7E"/>
    <w:rsid w:val="00D0245D"/>
    <w:rsid w:val="00D22BE1"/>
    <w:rsid w:val="00D24E5C"/>
    <w:rsid w:val="00D54B0E"/>
    <w:rsid w:val="00D6411E"/>
    <w:rsid w:val="00D67091"/>
    <w:rsid w:val="00D8082B"/>
    <w:rsid w:val="00DA5CEC"/>
    <w:rsid w:val="00DF753E"/>
    <w:rsid w:val="00E1045D"/>
    <w:rsid w:val="00E36BAB"/>
    <w:rsid w:val="00E52822"/>
    <w:rsid w:val="00E65751"/>
    <w:rsid w:val="00E96AB2"/>
    <w:rsid w:val="00EC6B1D"/>
    <w:rsid w:val="00ED27C7"/>
    <w:rsid w:val="00EF0611"/>
    <w:rsid w:val="00EF5518"/>
    <w:rsid w:val="00F06724"/>
    <w:rsid w:val="00F27BCD"/>
    <w:rsid w:val="00F31345"/>
    <w:rsid w:val="00F65994"/>
    <w:rsid w:val="00F8303C"/>
    <w:rsid w:val="00FA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1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31345"/>
  </w:style>
  <w:style w:type="paragraph" w:styleId="a5">
    <w:name w:val="footer"/>
    <w:basedOn w:val="a"/>
    <w:link w:val="a6"/>
    <w:uiPriority w:val="99"/>
    <w:unhideWhenUsed/>
    <w:rsid w:val="00F31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1345"/>
  </w:style>
  <w:style w:type="paragraph" w:styleId="a7">
    <w:name w:val="List Paragraph"/>
    <w:basedOn w:val="a"/>
    <w:uiPriority w:val="34"/>
    <w:qFormat/>
    <w:rsid w:val="00891B0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41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15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1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31345"/>
  </w:style>
  <w:style w:type="paragraph" w:styleId="a5">
    <w:name w:val="footer"/>
    <w:basedOn w:val="a"/>
    <w:link w:val="a6"/>
    <w:uiPriority w:val="99"/>
    <w:unhideWhenUsed/>
    <w:rsid w:val="00F31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1345"/>
  </w:style>
  <w:style w:type="paragraph" w:styleId="a7">
    <w:name w:val="List Paragraph"/>
    <w:basedOn w:val="a"/>
    <w:uiPriority w:val="34"/>
    <w:qFormat/>
    <w:rsid w:val="00891B0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41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15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01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11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1016</TotalTime>
  <Pages>1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Сергей</cp:lastModifiedBy>
  <cp:revision>41</cp:revision>
  <cp:lastPrinted>2018-08-24T15:55:00Z</cp:lastPrinted>
  <dcterms:created xsi:type="dcterms:W3CDTF">2017-02-23T10:31:00Z</dcterms:created>
  <dcterms:modified xsi:type="dcterms:W3CDTF">2018-08-24T15:55:00Z</dcterms:modified>
</cp:coreProperties>
</file>