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Par0"/>
      <w:bookmarkEnd w:id="0"/>
      <w:r w:rsidRPr="002F6499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</w:p>
    <w:p w:rsidR="002F6499" w:rsidRPr="002F6499" w:rsidRDefault="002F6499" w:rsidP="00432D7C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F6499">
        <w:rPr>
          <w:rFonts w:ascii="Times New Roman" w:eastAsia="Calibri" w:hAnsi="Times New Roman" w:cs="Times New Roman"/>
          <w:sz w:val="28"/>
          <w:szCs w:val="28"/>
        </w:rPr>
        <w:t>Внесен</w:t>
      </w:r>
      <w:proofErr w:type="gramEnd"/>
      <w:r w:rsidRPr="002F6499">
        <w:rPr>
          <w:rFonts w:ascii="Times New Roman" w:eastAsia="Calibri" w:hAnsi="Times New Roman" w:cs="Times New Roman"/>
          <w:sz w:val="28"/>
          <w:szCs w:val="28"/>
        </w:rPr>
        <w:t xml:space="preserve"> Думой </w:t>
      </w: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F6499">
        <w:rPr>
          <w:rFonts w:ascii="Times New Roman" w:eastAsia="Calibri" w:hAnsi="Times New Roman" w:cs="Times New Roman"/>
          <w:sz w:val="28"/>
          <w:szCs w:val="28"/>
        </w:rPr>
        <w:t>Чукотского автономного округа</w:t>
      </w:r>
    </w:p>
    <w:p w:rsidR="002F6499" w:rsidRDefault="002F6499" w:rsidP="002F6499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2F6499">
        <w:rPr>
          <w:rFonts w:ascii="Times New Roman" w:eastAsia="Calibri" w:hAnsi="Times New Roman" w:cs="Times New Roman"/>
          <w:b/>
          <w:bCs/>
          <w:sz w:val="32"/>
          <w:szCs w:val="32"/>
        </w:rPr>
        <w:t>РОССИЙСКАЯ ФЕДЕРАЦИЯ</w:t>
      </w: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2F6499">
        <w:rPr>
          <w:rFonts w:ascii="Times New Roman" w:eastAsia="Calibri" w:hAnsi="Times New Roman" w:cs="Times New Roman"/>
          <w:b/>
          <w:bCs/>
          <w:sz w:val="32"/>
          <w:szCs w:val="32"/>
        </w:rPr>
        <w:t>ФЕДЕРАЛЬНЫЙ ЗАКОН</w:t>
      </w: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2F6499" w:rsidRPr="002F6499" w:rsidRDefault="00DC73AA" w:rsidP="002F649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О внесении изменений в статьи 5 и 25.8 части первой Налогового кодекса Российской Федерации</w:t>
      </w:r>
    </w:p>
    <w:p w:rsidR="002F6499" w:rsidRDefault="002F6499" w:rsidP="002F64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4259" w:rsidRDefault="00E94259" w:rsidP="002F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F6499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:rsidR="004D76BC" w:rsidRDefault="004D76BC" w:rsidP="002F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76BC" w:rsidRPr="004D76BC" w:rsidRDefault="004D76BC" w:rsidP="004D76B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D76BC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B57EF">
        <w:rPr>
          <w:rFonts w:ascii="Times New Roman" w:eastAsia="Calibri" w:hAnsi="Times New Roman" w:cs="Times New Roman"/>
          <w:sz w:val="28"/>
          <w:szCs w:val="28"/>
        </w:rPr>
        <w:t>часть первую Налогового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кодекс</w:t>
      </w:r>
      <w:r w:rsidR="00BB57EF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</w:t>
      </w:r>
      <w:r w:rsidRPr="002F6499">
        <w:rPr>
          <w:rFonts w:ascii="Times New Roman" w:eastAsia="Calibri" w:hAnsi="Times New Roman" w:cs="Times New Roman"/>
          <w:sz w:val="28"/>
          <w:szCs w:val="28"/>
        </w:rPr>
        <w:t xml:space="preserve">(Собрание законодательства Российской Федерации, 1998, N 31, ст. 3824; 1999, </w:t>
      </w:r>
      <w:r w:rsidR="00DC73A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2F6499">
        <w:rPr>
          <w:rFonts w:ascii="Times New Roman" w:eastAsia="Calibri" w:hAnsi="Times New Roman" w:cs="Times New Roman"/>
          <w:sz w:val="28"/>
          <w:szCs w:val="28"/>
        </w:rPr>
        <w:t xml:space="preserve">N 28, ст. 3487; 2001, N 53, ст. 5026; 2004, N 31, ст. 3231; 2006, N 31, ст. 3436; </w:t>
      </w:r>
      <w:r w:rsidR="00DC73AA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2F6499">
        <w:rPr>
          <w:rFonts w:ascii="Times New Roman" w:eastAsia="Calibri" w:hAnsi="Times New Roman" w:cs="Times New Roman"/>
          <w:sz w:val="28"/>
          <w:szCs w:val="28"/>
        </w:rPr>
        <w:t xml:space="preserve">2008, N 48, ст. 5519; 2013, N 30, ст. 4081; </w:t>
      </w:r>
      <w:r w:rsidR="00DC73AA">
        <w:rPr>
          <w:rFonts w:ascii="Times New Roman" w:hAnsi="Times New Roman" w:cs="Times New Roman"/>
          <w:sz w:val="28"/>
          <w:szCs w:val="28"/>
        </w:rPr>
        <w:t>N 40, ст. 5037;</w:t>
      </w:r>
      <w:proofErr w:type="gramEnd"/>
      <w:r w:rsidR="00DC73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C73AA">
        <w:rPr>
          <w:rFonts w:ascii="Times New Roman" w:hAnsi="Times New Roman" w:cs="Times New Roman"/>
          <w:sz w:val="28"/>
          <w:szCs w:val="28"/>
        </w:rPr>
        <w:t xml:space="preserve">2014 N 23, ст. 2924;                  </w:t>
      </w:r>
      <w:r w:rsidRPr="002F6499">
        <w:rPr>
          <w:rFonts w:ascii="Times New Roman" w:eastAsia="Calibri" w:hAnsi="Times New Roman" w:cs="Times New Roman"/>
          <w:sz w:val="28"/>
          <w:szCs w:val="28"/>
        </w:rPr>
        <w:t>2016, N 18, ст. 2506; N 22, ст. 3092; N 27, ст. 4176)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:rsidR="002F6499" w:rsidRPr="002F6499" w:rsidRDefault="004D76BC" w:rsidP="001C4BF2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п</w:t>
      </w:r>
      <w:r w:rsidR="00432D7C">
        <w:rPr>
          <w:rFonts w:ascii="Times New Roman" w:eastAsia="Calibri" w:hAnsi="Times New Roman" w:cs="Times New Roman"/>
          <w:sz w:val="28"/>
          <w:szCs w:val="28"/>
        </w:rPr>
        <w:t>ункт 4.1</w:t>
      </w:r>
      <w:r w:rsidR="002F6499" w:rsidRPr="002F64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6E16">
        <w:rPr>
          <w:rFonts w:ascii="Times New Roman" w:eastAsia="Calibri" w:hAnsi="Times New Roman" w:cs="Times New Roman"/>
          <w:sz w:val="28"/>
          <w:szCs w:val="28"/>
        </w:rPr>
        <w:t xml:space="preserve">статьи 5 </w:t>
      </w:r>
      <w:r w:rsidR="001C4BF2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</w:t>
      </w:r>
      <w:r w:rsidR="002F6499" w:rsidRPr="002F649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C4BF2" w:rsidRPr="001C4BF2" w:rsidRDefault="001C4BF2" w:rsidP="00E94259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2F6499" w:rsidRPr="002F6499"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2F6499" w:rsidRPr="002F64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C4BF2">
        <w:rPr>
          <w:rFonts w:ascii="Times New Roman" w:eastAsia="Calibri" w:hAnsi="Times New Roman" w:cs="Times New Roman"/>
          <w:sz w:val="28"/>
          <w:szCs w:val="28"/>
        </w:rPr>
        <w:t xml:space="preserve">Положения актов законодательства о налогах и сборах, изменяющие для налогоплательщиков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1C4B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участников </w:t>
      </w:r>
      <w:r w:rsidRPr="001C4BF2">
        <w:rPr>
          <w:rFonts w:ascii="Times New Roman" w:eastAsia="Calibri" w:hAnsi="Times New Roman" w:cs="Times New Roman"/>
          <w:sz w:val="28"/>
          <w:szCs w:val="28"/>
        </w:rPr>
        <w:t>региональных инвестиционных проектов налоговые ставки, налоговые льготы, порядок исчисления налогов, порядок и сроки уплаты налогов и ухудшающие положение указанных налогоплательщиков</w:t>
      </w:r>
      <w:r w:rsidR="00DB386C">
        <w:rPr>
          <w:rFonts w:ascii="Times New Roman" w:eastAsia="Calibri" w:hAnsi="Times New Roman" w:cs="Times New Roman"/>
          <w:sz w:val="28"/>
          <w:szCs w:val="28"/>
        </w:rPr>
        <w:t xml:space="preserve"> в части правоотношений, связанных с выполнением специального инвестиционного контракта, </w:t>
      </w:r>
      <w:r w:rsidR="004D76BC">
        <w:rPr>
          <w:rFonts w:ascii="Times New Roman" w:eastAsia="Calibri" w:hAnsi="Times New Roman" w:cs="Times New Roman"/>
          <w:sz w:val="28"/>
          <w:szCs w:val="28"/>
        </w:rPr>
        <w:t xml:space="preserve">реализацией </w:t>
      </w:r>
      <w:r w:rsidR="00DB386C">
        <w:rPr>
          <w:rFonts w:ascii="Times New Roman" w:eastAsia="Calibri" w:hAnsi="Times New Roman" w:cs="Times New Roman"/>
          <w:sz w:val="28"/>
          <w:szCs w:val="28"/>
        </w:rPr>
        <w:t>регионального инвестиционного проекта</w:t>
      </w:r>
      <w:r w:rsidRPr="001C4BF2">
        <w:rPr>
          <w:rFonts w:ascii="Times New Roman" w:eastAsia="Calibri" w:hAnsi="Times New Roman" w:cs="Times New Roman"/>
          <w:sz w:val="28"/>
          <w:szCs w:val="28"/>
        </w:rPr>
        <w:t>, не применяются до наступления наиболее ранней из следующих дат:</w:t>
      </w:r>
    </w:p>
    <w:p w:rsidR="00E94259" w:rsidRDefault="001C4BF2" w:rsidP="00DB386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386C">
        <w:rPr>
          <w:rFonts w:ascii="Times New Roman" w:eastAsia="Calibri" w:hAnsi="Times New Roman" w:cs="Times New Roman"/>
          <w:sz w:val="28"/>
          <w:szCs w:val="28"/>
        </w:rPr>
        <w:t>даты окончания срока действ</w:t>
      </w:r>
      <w:r w:rsidR="00E94259">
        <w:rPr>
          <w:rFonts w:ascii="Times New Roman" w:eastAsia="Calibri" w:hAnsi="Times New Roman" w:cs="Times New Roman"/>
          <w:sz w:val="28"/>
          <w:szCs w:val="28"/>
        </w:rPr>
        <w:t>ия специального инвестиционного</w:t>
      </w:r>
    </w:p>
    <w:p w:rsidR="001C4BF2" w:rsidRPr="00E94259" w:rsidRDefault="001C4BF2" w:rsidP="00E9425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4259">
        <w:rPr>
          <w:rFonts w:ascii="Times New Roman" w:eastAsia="Calibri" w:hAnsi="Times New Roman" w:cs="Times New Roman"/>
          <w:sz w:val="28"/>
          <w:szCs w:val="28"/>
        </w:rPr>
        <w:t>контракта;</w:t>
      </w:r>
    </w:p>
    <w:p w:rsidR="00DB386C" w:rsidRPr="00DB386C" w:rsidRDefault="00E94259" w:rsidP="00DB386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eastAsia="Calibri" w:hAnsi="Times New Roman" w:cs="Times New Roman"/>
          <w:sz w:val="28"/>
          <w:szCs w:val="28"/>
        </w:rPr>
        <w:t>завершения реализации регионального инвестиционного проекта;</w:t>
      </w:r>
    </w:p>
    <w:p w:rsidR="002F6499" w:rsidRDefault="001C4BF2" w:rsidP="001C4BF2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C4BF2">
        <w:rPr>
          <w:rFonts w:ascii="Times New Roman" w:eastAsia="Calibri" w:hAnsi="Times New Roman" w:cs="Times New Roman"/>
          <w:sz w:val="28"/>
          <w:szCs w:val="28"/>
        </w:rPr>
        <w:lastRenderedPageBreak/>
        <w:t>2) даты окончания сроков действия налоговых ставок, налоговых льгот, порядка исчисления налогов, порядка и сроков уплаты налогов, установленных на дату заключения специального инвестиционного контракта, на дату включения регионального инвестиционного проекта в реестр участников региональных инвестиционных проектов или на дату представления организацией – участником регионального инвестиционного проекта, для которых не требуется включение в реестр участников региональных инвестиционных проектов, заявления в налоговый орган</w:t>
      </w:r>
      <w:proofErr w:type="gramEnd"/>
      <w:r w:rsidRPr="001C4BF2">
        <w:rPr>
          <w:rFonts w:ascii="Times New Roman" w:eastAsia="Calibri" w:hAnsi="Times New Roman" w:cs="Times New Roman"/>
          <w:sz w:val="28"/>
          <w:szCs w:val="28"/>
        </w:rPr>
        <w:t xml:space="preserve"> о применении налоговых льгот, указанных в пункте 1 статьи 25.12-1 настоящего Кодекса</w:t>
      </w:r>
      <w:proofErr w:type="gramStart"/>
      <w:r w:rsidRPr="001C4BF2">
        <w:rPr>
          <w:rFonts w:ascii="Times New Roman" w:eastAsia="Calibri" w:hAnsi="Times New Roman" w:cs="Times New Roman"/>
          <w:sz w:val="28"/>
          <w:szCs w:val="28"/>
        </w:rPr>
        <w:t>.</w:t>
      </w:r>
      <w:r w:rsidR="004D76BC">
        <w:rPr>
          <w:rFonts w:ascii="Times New Roman" w:eastAsia="Calibri" w:hAnsi="Times New Roman" w:cs="Times New Roman"/>
          <w:sz w:val="28"/>
          <w:szCs w:val="28"/>
        </w:rPr>
        <w:t>»</w:t>
      </w:r>
      <w:r w:rsidR="00E8497A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E8497A" w:rsidRDefault="00E8497A" w:rsidP="001C4BF2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абзац второй подпункта 2 пункта 1 статьи 25.8 изложить в следующей редакции:</w:t>
      </w:r>
    </w:p>
    <w:p w:rsidR="00E8497A" w:rsidRPr="002F6499" w:rsidRDefault="00E8497A" w:rsidP="001C4BF2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8497A">
        <w:rPr>
          <w:rFonts w:ascii="Times New Roman" w:eastAsia="Calibri" w:hAnsi="Times New Roman" w:cs="Times New Roman"/>
          <w:sz w:val="28"/>
          <w:szCs w:val="28"/>
        </w:rPr>
        <w:t xml:space="preserve">добыча и (или) переработка нефти, добыча природного газа и (или) газового конденсата, оказание услуг по транспортировке нефти и (или) нефтепродуктов, газа и (или) газового конденсата, добыча </w:t>
      </w:r>
      <w:r w:rsidR="004E1C4D">
        <w:rPr>
          <w:rFonts w:ascii="Times New Roman" w:eastAsia="Calibri" w:hAnsi="Times New Roman" w:cs="Times New Roman"/>
          <w:sz w:val="28"/>
          <w:szCs w:val="28"/>
        </w:rPr>
        <w:t>драгоценных металлов</w:t>
      </w:r>
      <w:r w:rsidRPr="00E8497A">
        <w:rPr>
          <w:rFonts w:ascii="Times New Roman" w:eastAsia="Calibri" w:hAnsi="Times New Roman" w:cs="Times New Roman"/>
          <w:sz w:val="28"/>
          <w:szCs w:val="28"/>
        </w:rPr>
        <w:t>, извлекаем</w:t>
      </w:r>
      <w:r w:rsidR="004E1C4D">
        <w:rPr>
          <w:rFonts w:ascii="Times New Roman" w:eastAsia="Calibri" w:hAnsi="Times New Roman" w:cs="Times New Roman"/>
          <w:sz w:val="28"/>
          <w:szCs w:val="28"/>
        </w:rPr>
        <w:t>ых</w:t>
      </w:r>
      <w:r w:rsidRPr="00E8497A">
        <w:rPr>
          <w:rFonts w:ascii="Times New Roman" w:eastAsia="Calibri" w:hAnsi="Times New Roman" w:cs="Times New Roman"/>
          <w:sz w:val="28"/>
          <w:szCs w:val="28"/>
        </w:rPr>
        <w:t xml:space="preserve"> из коренных (рудных) месторождений</w:t>
      </w:r>
      <w:r w:rsidR="004E1C4D">
        <w:rPr>
          <w:rFonts w:ascii="Times New Roman" w:eastAsia="Calibri" w:hAnsi="Times New Roman" w:cs="Times New Roman"/>
          <w:sz w:val="28"/>
          <w:szCs w:val="28"/>
        </w:rPr>
        <w:t xml:space="preserve"> и (или) последующая </w:t>
      </w:r>
      <w:r w:rsidR="00F16BA2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="004E1C4D">
        <w:rPr>
          <w:rFonts w:ascii="Times New Roman" w:eastAsia="Calibri" w:hAnsi="Times New Roman" w:cs="Times New Roman"/>
          <w:sz w:val="28"/>
          <w:szCs w:val="28"/>
        </w:rPr>
        <w:t>первичная переработка</w:t>
      </w:r>
      <w:r w:rsidR="001A1C75">
        <w:rPr>
          <w:rFonts w:ascii="Times New Roman" w:eastAsia="Calibri" w:hAnsi="Times New Roman" w:cs="Times New Roman"/>
          <w:sz w:val="28"/>
          <w:szCs w:val="28"/>
        </w:rPr>
        <w:t xml:space="preserve"> с получением концентратов и других полупродуктов, содержащих драгоценные металлы</w:t>
      </w:r>
      <w:r w:rsidRPr="00E8497A">
        <w:rPr>
          <w:rFonts w:ascii="Times New Roman" w:eastAsia="Calibri" w:hAnsi="Times New Roman" w:cs="Times New Roman"/>
          <w:sz w:val="28"/>
          <w:szCs w:val="28"/>
        </w:rPr>
        <w:t>;»</w:t>
      </w:r>
      <w:proofErr w:type="gramEnd"/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499">
        <w:rPr>
          <w:rFonts w:ascii="Times New Roman" w:eastAsia="Calibri" w:hAnsi="Times New Roman" w:cs="Times New Roman"/>
          <w:sz w:val="28"/>
          <w:szCs w:val="28"/>
        </w:rPr>
        <w:t>Статья 2</w:t>
      </w: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6499" w:rsidRPr="002F6499" w:rsidRDefault="002F6499" w:rsidP="004E1C4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499">
        <w:rPr>
          <w:rFonts w:ascii="Times New Roman" w:eastAsia="Calibri" w:hAnsi="Times New Roman" w:cs="Times New Roman"/>
          <w:sz w:val="28"/>
          <w:szCs w:val="28"/>
        </w:rPr>
        <w:t>Настоящий Федеральный закон вступает в силу по истечении одного месяца со дня его официального опубликования.</w:t>
      </w: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F6499">
        <w:rPr>
          <w:rFonts w:ascii="Times New Roman" w:eastAsia="Calibri" w:hAnsi="Times New Roman" w:cs="Times New Roman"/>
          <w:sz w:val="28"/>
          <w:szCs w:val="28"/>
        </w:rPr>
        <w:t>Президент</w:t>
      </w: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F6499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2F6499" w:rsidRPr="002F6499" w:rsidRDefault="002F6499" w:rsidP="002F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2F6499" w:rsidRPr="002F6499" w:rsidSect="00E94259">
      <w:headerReference w:type="default" r:id="rId8"/>
      <w:pgSz w:w="11906" w:h="16838"/>
      <w:pgMar w:top="851" w:right="567" w:bottom="851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BF2" w:rsidRDefault="00135BF2" w:rsidP="00E94259">
      <w:pPr>
        <w:spacing w:after="0" w:line="240" w:lineRule="auto"/>
      </w:pPr>
      <w:r>
        <w:separator/>
      </w:r>
    </w:p>
  </w:endnote>
  <w:endnote w:type="continuationSeparator" w:id="0">
    <w:p w:rsidR="00135BF2" w:rsidRDefault="00135BF2" w:rsidP="00E94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BF2" w:rsidRDefault="00135BF2" w:rsidP="00E94259">
      <w:pPr>
        <w:spacing w:after="0" w:line="240" w:lineRule="auto"/>
      </w:pPr>
      <w:r>
        <w:separator/>
      </w:r>
    </w:p>
  </w:footnote>
  <w:footnote w:type="continuationSeparator" w:id="0">
    <w:p w:rsidR="00135BF2" w:rsidRDefault="00135BF2" w:rsidP="00E94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7208604"/>
      <w:docPartObj>
        <w:docPartGallery w:val="Page Numbers (Top of Page)"/>
        <w:docPartUnique/>
      </w:docPartObj>
    </w:sdtPr>
    <w:sdtEndPr/>
    <w:sdtContent>
      <w:p w:rsidR="00E94259" w:rsidRDefault="00E94259">
        <w:pPr>
          <w:pStyle w:val="a4"/>
          <w:jc w:val="center"/>
        </w:pPr>
      </w:p>
      <w:p w:rsidR="00E94259" w:rsidRDefault="00E942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992">
          <w:rPr>
            <w:noProof/>
          </w:rPr>
          <w:t>2</w:t>
        </w:r>
        <w:r>
          <w:fldChar w:fldCharType="end"/>
        </w:r>
      </w:p>
    </w:sdtContent>
  </w:sdt>
  <w:p w:rsidR="00E94259" w:rsidRDefault="00E9425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4142"/>
    <w:multiLevelType w:val="hybridMultilevel"/>
    <w:tmpl w:val="80D04DEC"/>
    <w:lvl w:ilvl="0" w:tplc="12CC66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D2C"/>
    <w:rsid w:val="000F71E3"/>
    <w:rsid w:val="00135BF2"/>
    <w:rsid w:val="001A1C75"/>
    <w:rsid w:val="001C4BF2"/>
    <w:rsid w:val="0022665F"/>
    <w:rsid w:val="002F6499"/>
    <w:rsid w:val="00432D7C"/>
    <w:rsid w:val="00496E16"/>
    <w:rsid w:val="004D76BC"/>
    <w:rsid w:val="004E1C4D"/>
    <w:rsid w:val="00627AA9"/>
    <w:rsid w:val="00945A1F"/>
    <w:rsid w:val="00BB57EF"/>
    <w:rsid w:val="00D36992"/>
    <w:rsid w:val="00DB386C"/>
    <w:rsid w:val="00DC73AA"/>
    <w:rsid w:val="00E37EAC"/>
    <w:rsid w:val="00E8497A"/>
    <w:rsid w:val="00E94259"/>
    <w:rsid w:val="00EB7D2C"/>
    <w:rsid w:val="00F1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8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94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259"/>
  </w:style>
  <w:style w:type="paragraph" w:styleId="a6">
    <w:name w:val="footer"/>
    <w:basedOn w:val="a"/>
    <w:link w:val="a7"/>
    <w:uiPriority w:val="99"/>
    <w:unhideWhenUsed/>
    <w:rsid w:val="00E94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42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8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94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259"/>
  </w:style>
  <w:style w:type="paragraph" w:styleId="a6">
    <w:name w:val="footer"/>
    <w:basedOn w:val="a"/>
    <w:link w:val="a7"/>
    <w:uiPriority w:val="99"/>
    <w:unhideWhenUsed/>
    <w:rsid w:val="00E94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4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Алина Арамаисовна</dc:creator>
  <cp:keywords/>
  <dc:description/>
  <cp:lastModifiedBy>Николаева Алина Арамаисовна</cp:lastModifiedBy>
  <cp:revision>12</cp:revision>
  <dcterms:created xsi:type="dcterms:W3CDTF">2018-04-10T23:45:00Z</dcterms:created>
  <dcterms:modified xsi:type="dcterms:W3CDTF">2018-04-13T00:07:00Z</dcterms:modified>
</cp:coreProperties>
</file>