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4302" w:rsidRDefault="00E64302" w:rsidP="00DB6FB5">
      <w:pPr>
        <w:ind w:left="7080"/>
        <w:rPr>
          <w:sz w:val="28"/>
          <w:szCs w:val="24"/>
        </w:rPr>
      </w:pPr>
      <w:bookmarkStart w:id="0" w:name="_GoBack"/>
      <w:bookmarkEnd w:id="0"/>
    </w:p>
    <w:p w:rsidR="00AE7434" w:rsidRPr="00161168" w:rsidRDefault="00161168" w:rsidP="00DB6FB5">
      <w:pPr>
        <w:ind w:left="7080"/>
        <w:rPr>
          <w:sz w:val="28"/>
          <w:szCs w:val="24"/>
        </w:rPr>
      </w:pPr>
      <w:r>
        <w:rPr>
          <w:sz w:val="28"/>
          <w:szCs w:val="24"/>
        </w:rPr>
        <w:t xml:space="preserve">                               </w:t>
      </w:r>
      <w:r w:rsidR="00DB6FB5" w:rsidRPr="00161168">
        <w:rPr>
          <w:sz w:val="28"/>
          <w:szCs w:val="24"/>
        </w:rPr>
        <w:t>Проект</w:t>
      </w:r>
    </w:p>
    <w:p w:rsidR="00BB2D88" w:rsidRPr="00161168" w:rsidRDefault="00BB2D88" w:rsidP="00C709FB">
      <w:pPr>
        <w:ind w:firstLine="720"/>
        <w:jc w:val="right"/>
        <w:rPr>
          <w:sz w:val="28"/>
          <w:szCs w:val="28"/>
        </w:rPr>
      </w:pPr>
    </w:p>
    <w:p w:rsidR="00BB2D88" w:rsidRPr="00161168" w:rsidRDefault="00BB2D88" w:rsidP="008C1933">
      <w:pPr>
        <w:jc w:val="center"/>
        <w:rPr>
          <w:b/>
          <w:sz w:val="28"/>
          <w:szCs w:val="32"/>
        </w:rPr>
      </w:pPr>
      <w:r w:rsidRPr="00161168">
        <w:rPr>
          <w:b/>
          <w:sz w:val="28"/>
          <w:szCs w:val="32"/>
        </w:rPr>
        <w:t>ЛЕНИНГРАДСКАЯ ОБЛАСТЬ</w:t>
      </w:r>
    </w:p>
    <w:p w:rsidR="00BB2D88" w:rsidRPr="00161168" w:rsidRDefault="00BB2D88" w:rsidP="00C709FB">
      <w:pPr>
        <w:jc w:val="center"/>
        <w:rPr>
          <w:b/>
          <w:sz w:val="28"/>
          <w:szCs w:val="32"/>
        </w:rPr>
      </w:pPr>
    </w:p>
    <w:p w:rsidR="00BB2D88" w:rsidRPr="00161168" w:rsidRDefault="00BB2D88" w:rsidP="00C709FB">
      <w:pPr>
        <w:jc w:val="center"/>
        <w:rPr>
          <w:b/>
          <w:sz w:val="28"/>
          <w:szCs w:val="32"/>
        </w:rPr>
      </w:pPr>
      <w:r w:rsidRPr="00161168">
        <w:rPr>
          <w:b/>
          <w:sz w:val="28"/>
          <w:szCs w:val="32"/>
        </w:rPr>
        <w:t>ОБЛАСТНОЙ ЗАКОН</w:t>
      </w:r>
    </w:p>
    <w:p w:rsidR="00BB2D88" w:rsidRPr="00161168" w:rsidRDefault="00BB2D88" w:rsidP="00C709FB">
      <w:pPr>
        <w:jc w:val="center"/>
        <w:rPr>
          <w:b/>
          <w:sz w:val="28"/>
          <w:szCs w:val="28"/>
        </w:rPr>
      </w:pPr>
    </w:p>
    <w:p w:rsidR="00C709FB" w:rsidRPr="00161168" w:rsidRDefault="00B233A1" w:rsidP="00B233A1">
      <w:pPr>
        <w:pStyle w:val="ConsPlusTitle"/>
        <w:jc w:val="center"/>
        <w:rPr>
          <w:sz w:val="28"/>
          <w:szCs w:val="28"/>
        </w:rPr>
      </w:pPr>
      <w:r w:rsidRPr="00161168">
        <w:rPr>
          <w:sz w:val="28"/>
          <w:szCs w:val="28"/>
        </w:rPr>
        <w:t xml:space="preserve">О внесении изменений в </w:t>
      </w:r>
      <w:r w:rsidR="00AD56FA" w:rsidRPr="00161168">
        <w:rPr>
          <w:sz w:val="28"/>
          <w:szCs w:val="28"/>
        </w:rPr>
        <w:t xml:space="preserve">статью 1 </w:t>
      </w:r>
      <w:r w:rsidRPr="00161168">
        <w:rPr>
          <w:sz w:val="28"/>
          <w:szCs w:val="28"/>
        </w:rPr>
        <w:t>областно</w:t>
      </w:r>
      <w:r w:rsidR="00AD56FA" w:rsidRPr="00161168">
        <w:rPr>
          <w:sz w:val="28"/>
          <w:szCs w:val="28"/>
        </w:rPr>
        <w:t xml:space="preserve">го </w:t>
      </w:r>
      <w:r w:rsidR="00144224" w:rsidRPr="00161168">
        <w:rPr>
          <w:sz w:val="28"/>
          <w:szCs w:val="28"/>
        </w:rPr>
        <w:t>закон</w:t>
      </w:r>
      <w:r w:rsidR="00AD56FA" w:rsidRPr="00161168">
        <w:rPr>
          <w:sz w:val="28"/>
          <w:szCs w:val="28"/>
        </w:rPr>
        <w:t>а</w:t>
      </w:r>
      <w:r w:rsidR="00F562B9" w:rsidRPr="00161168">
        <w:rPr>
          <w:sz w:val="28"/>
          <w:szCs w:val="28"/>
        </w:rPr>
        <w:t xml:space="preserve"> </w:t>
      </w:r>
      <w:r w:rsidRPr="00161168">
        <w:rPr>
          <w:sz w:val="28"/>
          <w:szCs w:val="28"/>
        </w:rPr>
        <w:t>«Об установлении случаев, при которых не требуется</w:t>
      </w:r>
      <w:r w:rsidR="00F562B9" w:rsidRPr="00161168">
        <w:rPr>
          <w:sz w:val="28"/>
          <w:szCs w:val="28"/>
        </w:rPr>
        <w:t xml:space="preserve"> </w:t>
      </w:r>
      <w:r w:rsidRPr="00161168">
        <w:rPr>
          <w:sz w:val="28"/>
          <w:szCs w:val="28"/>
        </w:rPr>
        <w:t>получение разрешения на строительство</w:t>
      </w:r>
      <w:r w:rsidR="00F562B9" w:rsidRPr="00161168">
        <w:rPr>
          <w:sz w:val="28"/>
          <w:szCs w:val="28"/>
        </w:rPr>
        <w:t xml:space="preserve"> </w:t>
      </w:r>
      <w:r w:rsidRPr="00161168">
        <w:rPr>
          <w:sz w:val="28"/>
          <w:szCs w:val="28"/>
        </w:rPr>
        <w:t>на территории</w:t>
      </w:r>
      <w:r w:rsidR="00F562B9" w:rsidRPr="00161168">
        <w:rPr>
          <w:sz w:val="28"/>
          <w:szCs w:val="28"/>
        </w:rPr>
        <w:t xml:space="preserve"> </w:t>
      </w:r>
      <w:r w:rsidRPr="00161168">
        <w:rPr>
          <w:sz w:val="28"/>
          <w:szCs w:val="28"/>
        </w:rPr>
        <w:t>Ленинградской области»</w:t>
      </w:r>
    </w:p>
    <w:p w:rsidR="002F4F6D" w:rsidRPr="00161168" w:rsidRDefault="002F4F6D" w:rsidP="0036404F">
      <w:pPr>
        <w:jc w:val="center"/>
        <w:rPr>
          <w:sz w:val="28"/>
          <w:szCs w:val="28"/>
        </w:rPr>
      </w:pPr>
    </w:p>
    <w:p w:rsidR="00D15D44" w:rsidRPr="00161168" w:rsidRDefault="001B42E9" w:rsidP="003D77AA">
      <w:pPr>
        <w:ind w:firstLine="709"/>
        <w:jc w:val="both"/>
        <w:rPr>
          <w:b/>
          <w:sz w:val="28"/>
          <w:szCs w:val="28"/>
        </w:rPr>
      </w:pPr>
      <w:r w:rsidRPr="00161168">
        <w:rPr>
          <w:b/>
          <w:sz w:val="28"/>
          <w:szCs w:val="28"/>
        </w:rPr>
        <w:t>Статья 1</w:t>
      </w:r>
    </w:p>
    <w:p w:rsidR="00C6528B" w:rsidRPr="00161168" w:rsidRDefault="00C6528B" w:rsidP="00C6528B">
      <w:pPr>
        <w:ind w:firstLine="709"/>
        <w:jc w:val="both"/>
        <w:rPr>
          <w:sz w:val="28"/>
          <w:szCs w:val="28"/>
        </w:rPr>
      </w:pPr>
    </w:p>
    <w:p w:rsidR="00B233A1" w:rsidRPr="00161168" w:rsidRDefault="00B233A1" w:rsidP="00161168">
      <w:pPr>
        <w:widowControl w:val="0"/>
        <w:ind w:firstLine="709"/>
        <w:jc w:val="both"/>
        <w:rPr>
          <w:sz w:val="28"/>
          <w:szCs w:val="28"/>
        </w:rPr>
      </w:pPr>
      <w:r w:rsidRPr="00161168">
        <w:rPr>
          <w:sz w:val="28"/>
          <w:szCs w:val="28"/>
        </w:rPr>
        <w:t xml:space="preserve">Внести в </w:t>
      </w:r>
      <w:r w:rsidR="00AD56FA" w:rsidRPr="00161168">
        <w:rPr>
          <w:sz w:val="28"/>
          <w:szCs w:val="28"/>
        </w:rPr>
        <w:t xml:space="preserve">статью 1 </w:t>
      </w:r>
      <w:r w:rsidRPr="00161168">
        <w:rPr>
          <w:sz w:val="28"/>
          <w:szCs w:val="28"/>
        </w:rPr>
        <w:t>областно</w:t>
      </w:r>
      <w:r w:rsidR="00AD56FA" w:rsidRPr="00161168">
        <w:rPr>
          <w:sz w:val="28"/>
          <w:szCs w:val="28"/>
        </w:rPr>
        <w:t>го</w:t>
      </w:r>
      <w:r w:rsidRPr="00161168">
        <w:rPr>
          <w:sz w:val="28"/>
          <w:szCs w:val="28"/>
        </w:rPr>
        <w:t xml:space="preserve"> закон</w:t>
      </w:r>
      <w:r w:rsidR="00AD56FA" w:rsidRPr="00161168">
        <w:rPr>
          <w:sz w:val="28"/>
          <w:szCs w:val="28"/>
        </w:rPr>
        <w:t>а</w:t>
      </w:r>
      <w:r w:rsidRPr="00161168">
        <w:rPr>
          <w:sz w:val="28"/>
          <w:szCs w:val="28"/>
        </w:rPr>
        <w:t xml:space="preserve"> от 18 мая 2012 года № 38-оз «Об установлении случаев, при которых не требуется получение разрешения на строительство на территории Ленинградской области»</w:t>
      </w:r>
      <w:r w:rsidR="00116CBD">
        <w:rPr>
          <w:sz w:val="28"/>
          <w:szCs w:val="28"/>
        </w:rPr>
        <w:t xml:space="preserve"> (</w:t>
      </w:r>
      <w:r w:rsidR="00930F17">
        <w:rPr>
          <w:sz w:val="28"/>
          <w:szCs w:val="28"/>
        </w:rPr>
        <w:t>с последующими изменениями</w:t>
      </w:r>
      <w:r w:rsidR="00116CBD">
        <w:rPr>
          <w:sz w:val="28"/>
          <w:szCs w:val="28"/>
        </w:rPr>
        <w:t>)</w:t>
      </w:r>
      <w:r w:rsidRPr="00161168">
        <w:rPr>
          <w:sz w:val="28"/>
          <w:szCs w:val="28"/>
        </w:rPr>
        <w:t xml:space="preserve"> следующие изменения:</w:t>
      </w:r>
    </w:p>
    <w:p w:rsidR="00285FED" w:rsidRPr="00161168" w:rsidRDefault="00285FED" w:rsidP="00161168">
      <w:pPr>
        <w:pStyle w:val="af0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61168">
        <w:rPr>
          <w:rFonts w:ascii="Times New Roman" w:hAnsi="Times New Roman"/>
          <w:sz w:val="28"/>
          <w:szCs w:val="28"/>
        </w:rPr>
        <w:t xml:space="preserve">в части </w:t>
      </w:r>
      <w:r w:rsidR="00B233A1" w:rsidRPr="00161168">
        <w:rPr>
          <w:rFonts w:ascii="Times New Roman" w:hAnsi="Times New Roman"/>
          <w:sz w:val="28"/>
          <w:szCs w:val="28"/>
        </w:rPr>
        <w:t>1</w:t>
      </w:r>
      <w:r w:rsidRPr="00161168">
        <w:rPr>
          <w:rFonts w:ascii="Times New Roman" w:hAnsi="Times New Roman"/>
          <w:sz w:val="28"/>
          <w:szCs w:val="28"/>
        </w:rPr>
        <w:t>:</w:t>
      </w:r>
    </w:p>
    <w:p w:rsidR="00152626" w:rsidRPr="00161168" w:rsidRDefault="00CC0638" w:rsidP="00161168">
      <w:pPr>
        <w:overflowPunct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а</w:t>
      </w:r>
      <w:r w:rsidR="006E4971" w:rsidRPr="00161168">
        <w:rPr>
          <w:sz w:val="28"/>
          <w:szCs w:val="28"/>
        </w:rPr>
        <w:t xml:space="preserve">) </w:t>
      </w:r>
      <w:r w:rsidR="00152626" w:rsidRPr="00161168">
        <w:rPr>
          <w:sz w:val="28"/>
          <w:szCs w:val="28"/>
        </w:rPr>
        <w:t>в пункте 9 слова «напряжением до 35 киловольт (</w:t>
      </w:r>
      <w:proofErr w:type="spellStart"/>
      <w:r w:rsidR="00152626" w:rsidRPr="00161168">
        <w:rPr>
          <w:sz w:val="28"/>
          <w:szCs w:val="28"/>
        </w:rPr>
        <w:t>кВ</w:t>
      </w:r>
      <w:proofErr w:type="spellEnd"/>
      <w:r w:rsidR="00152626" w:rsidRPr="00161168">
        <w:rPr>
          <w:sz w:val="28"/>
          <w:szCs w:val="28"/>
        </w:rPr>
        <w:t xml:space="preserve">)» заменить словами «классом напряжения до 35 </w:t>
      </w:r>
      <w:proofErr w:type="spellStart"/>
      <w:r w:rsidR="00152626" w:rsidRPr="00161168">
        <w:rPr>
          <w:sz w:val="28"/>
          <w:szCs w:val="28"/>
        </w:rPr>
        <w:t>кВ</w:t>
      </w:r>
      <w:proofErr w:type="spellEnd"/>
      <w:r w:rsidR="00152626" w:rsidRPr="00161168">
        <w:rPr>
          <w:sz w:val="28"/>
          <w:szCs w:val="28"/>
        </w:rPr>
        <w:t>, а также связанных с ними трансформаторных подстанций, распределительных пунктов и иного предназначенного для осуществления передачи электрической энергии оборудования</w:t>
      </w:r>
      <w:proofErr w:type="gramStart"/>
      <w:r w:rsidR="00152626" w:rsidRPr="00161168">
        <w:rPr>
          <w:sz w:val="28"/>
          <w:szCs w:val="28"/>
        </w:rPr>
        <w:t>;»</w:t>
      </w:r>
      <w:proofErr w:type="gramEnd"/>
      <w:r w:rsidR="00152626" w:rsidRPr="00161168">
        <w:rPr>
          <w:sz w:val="28"/>
          <w:szCs w:val="28"/>
        </w:rPr>
        <w:t>;</w:t>
      </w:r>
    </w:p>
    <w:p w:rsidR="00152626" w:rsidRPr="00161168" w:rsidRDefault="00CC0638" w:rsidP="00161168">
      <w:pPr>
        <w:pStyle w:val="af0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E86E8E" w:rsidRPr="00161168">
        <w:rPr>
          <w:rFonts w:ascii="Times New Roman" w:hAnsi="Times New Roman"/>
          <w:sz w:val="28"/>
          <w:szCs w:val="28"/>
        </w:rPr>
        <w:t>) пункт 10 признать у</w:t>
      </w:r>
      <w:r w:rsidR="00152626" w:rsidRPr="00161168">
        <w:rPr>
          <w:rFonts w:ascii="Times New Roman" w:hAnsi="Times New Roman"/>
          <w:sz w:val="28"/>
          <w:szCs w:val="28"/>
        </w:rPr>
        <w:t>тратившим силу;</w:t>
      </w:r>
    </w:p>
    <w:p w:rsidR="00285FED" w:rsidRPr="00161168" w:rsidRDefault="00CC0638" w:rsidP="00161168">
      <w:pPr>
        <w:pStyle w:val="af0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152626" w:rsidRPr="00161168">
        <w:rPr>
          <w:rFonts w:ascii="Times New Roman" w:hAnsi="Times New Roman"/>
          <w:sz w:val="28"/>
          <w:szCs w:val="28"/>
        </w:rPr>
        <w:t xml:space="preserve">) </w:t>
      </w:r>
      <w:r w:rsidR="00285FED" w:rsidRPr="00161168">
        <w:rPr>
          <w:rFonts w:ascii="Times New Roman" w:hAnsi="Times New Roman"/>
          <w:sz w:val="28"/>
          <w:szCs w:val="28"/>
        </w:rPr>
        <w:t>пункт 14 изложить в следующей редакции:</w:t>
      </w:r>
    </w:p>
    <w:p w:rsidR="006E4971" w:rsidRPr="00161168" w:rsidRDefault="00285FED" w:rsidP="00161168">
      <w:pPr>
        <w:pStyle w:val="af0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61168">
        <w:rPr>
          <w:rFonts w:ascii="Times New Roman" w:hAnsi="Times New Roman"/>
          <w:sz w:val="28"/>
          <w:szCs w:val="28"/>
        </w:rPr>
        <w:t xml:space="preserve">«14) строительства </w:t>
      </w:r>
      <w:r w:rsidR="002F2076" w:rsidRPr="00161168">
        <w:rPr>
          <w:rFonts w:ascii="Times New Roman" w:hAnsi="Times New Roman"/>
          <w:sz w:val="28"/>
          <w:szCs w:val="28"/>
        </w:rPr>
        <w:t>трубо</w:t>
      </w:r>
      <w:r w:rsidR="00FC3751" w:rsidRPr="00161168">
        <w:rPr>
          <w:rFonts w:ascii="Times New Roman" w:hAnsi="Times New Roman"/>
          <w:sz w:val="28"/>
          <w:szCs w:val="28"/>
        </w:rPr>
        <w:t xml:space="preserve">проводов от </w:t>
      </w:r>
      <w:r w:rsidR="006E4971" w:rsidRPr="00161168">
        <w:rPr>
          <w:rFonts w:ascii="Times New Roman" w:hAnsi="Times New Roman"/>
          <w:sz w:val="28"/>
          <w:szCs w:val="28"/>
        </w:rPr>
        <w:t xml:space="preserve">централизованных </w:t>
      </w:r>
      <w:r w:rsidR="00FC3751" w:rsidRPr="00161168">
        <w:rPr>
          <w:rFonts w:ascii="Times New Roman" w:hAnsi="Times New Roman"/>
          <w:sz w:val="28"/>
          <w:szCs w:val="28"/>
        </w:rPr>
        <w:t xml:space="preserve">сетей </w:t>
      </w:r>
      <w:r w:rsidR="002F2076" w:rsidRPr="00161168">
        <w:rPr>
          <w:rFonts w:ascii="Times New Roman" w:hAnsi="Times New Roman"/>
          <w:sz w:val="28"/>
          <w:szCs w:val="28"/>
        </w:rPr>
        <w:t xml:space="preserve">теплоснабжения, горячего и </w:t>
      </w:r>
      <w:r w:rsidR="006E4971" w:rsidRPr="00161168">
        <w:rPr>
          <w:rFonts w:ascii="Times New Roman" w:hAnsi="Times New Roman"/>
          <w:sz w:val="28"/>
          <w:szCs w:val="28"/>
        </w:rPr>
        <w:t>холодного</w:t>
      </w:r>
      <w:r w:rsidR="002F2076" w:rsidRPr="00161168">
        <w:rPr>
          <w:rFonts w:ascii="Times New Roman" w:hAnsi="Times New Roman"/>
          <w:sz w:val="28"/>
          <w:szCs w:val="28"/>
        </w:rPr>
        <w:t xml:space="preserve"> водоснабжения</w:t>
      </w:r>
      <w:r w:rsidR="006E4971" w:rsidRPr="00161168">
        <w:rPr>
          <w:rFonts w:ascii="Times New Roman" w:hAnsi="Times New Roman"/>
          <w:sz w:val="28"/>
          <w:szCs w:val="28"/>
        </w:rPr>
        <w:t xml:space="preserve"> до </w:t>
      </w:r>
      <w:r w:rsidR="002F2076" w:rsidRPr="00161168">
        <w:rPr>
          <w:rFonts w:ascii="Times New Roman" w:hAnsi="Times New Roman"/>
          <w:sz w:val="28"/>
          <w:szCs w:val="28"/>
        </w:rPr>
        <w:t xml:space="preserve">подключаемых к ним </w:t>
      </w:r>
      <w:r w:rsidR="006E4971" w:rsidRPr="00161168">
        <w:rPr>
          <w:rFonts w:ascii="Times New Roman" w:hAnsi="Times New Roman"/>
          <w:sz w:val="28"/>
          <w:szCs w:val="28"/>
        </w:rPr>
        <w:t>с</w:t>
      </w:r>
      <w:r w:rsidR="001951C2">
        <w:rPr>
          <w:rFonts w:ascii="Times New Roman" w:hAnsi="Times New Roman"/>
          <w:sz w:val="28"/>
          <w:szCs w:val="28"/>
        </w:rPr>
        <w:t>троящихся объектов капитального</w:t>
      </w:r>
      <w:r w:rsidR="006E4971" w:rsidRPr="00161168">
        <w:rPr>
          <w:rFonts w:ascii="Times New Roman" w:hAnsi="Times New Roman"/>
          <w:sz w:val="28"/>
          <w:szCs w:val="28"/>
        </w:rPr>
        <w:t xml:space="preserve"> </w:t>
      </w:r>
      <w:r w:rsidR="002F2076" w:rsidRPr="00161168">
        <w:rPr>
          <w:rFonts w:ascii="Times New Roman" w:hAnsi="Times New Roman"/>
          <w:sz w:val="28"/>
          <w:szCs w:val="28"/>
        </w:rPr>
        <w:t>строительства</w:t>
      </w:r>
      <w:r w:rsidR="00C00316">
        <w:rPr>
          <w:rFonts w:ascii="Times New Roman" w:hAnsi="Times New Roman"/>
          <w:sz w:val="28"/>
          <w:szCs w:val="28"/>
        </w:rPr>
        <w:t>»</w:t>
      </w:r>
      <w:r w:rsidR="006E4971" w:rsidRPr="00161168">
        <w:rPr>
          <w:rFonts w:ascii="Times New Roman" w:hAnsi="Times New Roman"/>
          <w:sz w:val="28"/>
          <w:szCs w:val="28"/>
        </w:rPr>
        <w:t>;</w:t>
      </w:r>
    </w:p>
    <w:p w:rsidR="00B233A1" w:rsidRPr="00161168" w:rsidRDefault="00CC0638" w:rsidP="00161168">
      <w:pPr>
        <w:pStyle w:val="af0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6E4971" w:rsidRPr="00161168">
        <w:rPr>
          <w:rFonts w:ascii="Times New Roman" w:hAnsi="Times New Roman"/>
          <w:sz w:val="28"/>
          <w:szCs w:val="28"/>
        </w:rPr>
        <w:t xml:space="preserve">) </w:t>
      </w:r>
      <w:r w:rsidR="00FC3751" w:rsidRPr="00161168">
        <w:rPr>
          <w:rFonts w:ascii="Times New Roman" w:hAnsi="Times New Roman"/>
          <w:sz w:val="28"/>
          <w:szCs w:val="28"/>
        </w:rPr>
        <w:t>дополнить пунктами 15</w:t>
      </w:r>
      <w:r w:rsidR="00C50E5D" w:rsidRPr="00161168">
        <w:rPr>
          <w:rFonts w:ascii="Times New Roman" w:hAnsi="Times New Roman"/>
          <w:sz w:val="28"/>
          <w:szCs w:val="28"/>
        </w:rPr>
        <w:t>–</w:t>
      </w:r>
      <w:r w:rsidR="00C00316">
        <w:rPr>
          <w:rFonts w:ascii="Times New Roman" w:hAnsi="Times New Roman"/>
          <w:sz w:val="28"/>
          <w:szCs w:val="28"/>
        </w:rPr>
        <w:t>2</w:t>
      </w:r>
      <w:r w:rsidR="00E46AB9">
        <w:rPr>
          <w:rFonts w:ascii="Times New Roman" w:hAnsi="Times New Roman"/>
          <w:sz w:val="28"/>
          <w:szCs w:val="28"/>
        </w:rPr>
        <w:t>2</w:t>
      </w:r>
      <w:r w:rsidR="00496608" w:rsidRPr="00161168">
        <w:rPr>
          <w:rFonts w:ascii="Times New Roman" w:hAnsi="Times New Roman"/>
          <w:sz w:val="28"/>
          <w:szCs w:val="28"/>
        </w:rPr>
        <w:t xml:space="preserve"> следующего содержания</w:t>
      </w:r>
      <w:r w:rsidR="00B233A1" w:rsidRPr="00161168">
        <w:rPr>
          <w:rFonts w:ascii="Times New Roman" w:hAnsi="Times New Roman"/>
          <w:sz w:val="28"/>
          <w:szCs w:val="28"/>
        </w:rPr>
        <w:t>:</w:t>
      </w:r>
    </w:p>
    <w:p w:rsidR="002F2076" w:rsidRPr="00161168" w:rsidRDefault="00285FED" w:rsidP="00161168">
      <w:pPr>
        <w:widowControl w:val="0"/>
        <w:ind w:firstLine="709"/>
        <w:jc w:val="both"/>
        <w:rPr>
          <w:sz w:val="28"/>
          <w:szCs w:val="28"/>
        </w:rPr>
      </w:pPr>
      <w:r w:rsidRPr="00161168">
        <w:rPr>
          <w:sz w:val="28"/>
          <w:szCs w:val="28"/>
        </w:rPr>
        <w:t>«15</w:t>
      </w:r>
      <w:r w:rsidR="00496608" w:rsidRPr="00161168">
        <w:rPr>
          <w:sz w:val="28"/>
          <w:szCs w:val="28"/>
        </w:rPr>
        <w:t xml:space="preserve">) </w:t>
      </w:r>
      <w:r w:rsidR="002F2076" w:rsidRPr="00161168">
        <w:rPr>
          <w:sz w:val="28"/>
          <w:szCs w:val="28"/>
        </w:rPr>
        <w:t>строительства отдельно стоящих ветроэнергетических установок;</w:t>
      </w:r>
    </w:p>
    <w:p w:rsidR="002F2076" w:rsidRPr="00161168" w:rsidRDefault="002F2076" w:rsidP="00161168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161168">
        <w:rPr>
          <w:sz w:val="28"/>
          <w:szCs w:val="28"/>
        </w:rPr>
        <w:t>16) строительства пунктов охраны правопорядка и стационарных постов дорожно-патрульной службы;</w:t>
      </w:r>
    </w:p>
    <w:p w:rsidR="00CC0638" w:rsidRDefault="00152626" w:rsidP="00161168">
      <w:pPr>
        <w:overflowPunct/>
        <w:ind w:firstLine="709"/>
        <w:jc w:val="both"/>
        <w:textAlignment w:val="auto"/>
        <w:rPr>
          <w:sz w:val="28"/>
          <w:szCs w:val="28"/>
        </w:rPr>
      </w:pPr>
      <w:proofErr w:type="gramStart"/>
      <w:r w:rsidRPr="00161168">
        <w:rPr>
          <w:sz w:val="28"/>
          <w:szCs w:val="28"/>
        </w:rPr>
        <w:t>1</w:t>
      </w:r>
      <w:r w:rsidR="003135EC">
        <w:rPr>
          <w:sz w:val="28"/>
          <w:szCs w:val="28"/>
        </w:rPr>
        <w:t>7</w:t>
      </w:r>
      <w:r w:rsidRPr="00161168">
        <w:rPr>
          <w:sz w:val="28"/>
          <w:szCs w:val="28"/>
        </w:rPr>
        <w:t xml:space="preserve">) строительства </w:t>
      </w:r>
      <w:r w:rsidR="00CC0638">
        <w:rPr>
          <w:sz w:val="28"/>
          <w:szCs w:val="28"/>
        </w:rPr>
        <w:t>о</w:t>
      </w:r>
      <w:r w:rsidR="00CC0638" w:rsidRPr="00CC0638">
        <w:rPr>
          <w:sz w:val="28"/>
          <w:szCs w:val="28"/>
        </w:rPr>
        <w:t>бъект</w:t>
      </w:r>
      <w:r w:rsidR="00CC0638">
        <w:rPr>
          <w:sz w:val="28"/>
          <w:szCs w:val="28"/>
        </w:rPr>
        <w:t>ов</w:t>
      </w:r>
      <w:r w:rsidR="00CC0638" w:rsidRPr="00CC0638">
        <w:rPr>
          <w:sz w:val="28"/>
          <w:szCs w:val="28"/>
        </w:rPr>
        <w:t>, предназначенны</w:t>
      </w:r>
      <w:r w:rsidR="00CC0638">
        <w:rPr>
          <w:sz w:val="28"/>
          <w:szCs w:val="28"/>
        </w:rPr>
        <w:t>х</w:t>
      </w:r>
      <w:r w:rsidR="00CC0638" w:rsidRPr="00CC0638">
        <w:rPr>
          <w:sz w:val="28"/>
          <w:szCs w:val="28"/>
        </w:rPr>
        <w:t xml:space="preserve"> для обеспечения безопасности людей на водных объектах, сооружени</w:t>
      </w:r>
      <w:r w:rsidR="00CC0638">
        <w:rPr>
          <w:sz w:val="28"/>
          <w:szCs w:val="28"/>
        </w:rPr>
        <w:t>й</w:t>
      </w:r>
      <w:r w:rsidR="00CC0638" w:rsidRPr="00CC0638">
        <w:rPr>
          <w:sz w:val="28"/>
          <w:szCs w:val="28"/>
        </w:rPr>
        <w:t xml:space="preserve"> водно-спасательных станций и постов в береговой и прибрежной защитных полосах водных объектов</w:t>
      </w:r>
      <w:r w:rsidR="00CC0638">
        <w:rPr>
          <w:sz w:val="28"/>
          <w:szCs w:val="28"/>
        </w:rPr>
        <w:t>;</w:t>
      </w:r>
      <w:proofErr w:type="gramEnd"/>
    </w:p>
    <w:p w:rsidR="00152626" w:rsidRPr="00161168" w:rsidRDefault="00152626" w:rsidP="00161168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161168">
        <w:rPr>
          <w:sz w:val="28"/>
          <w:szCs w:val="28"/>
        </w:rPr>
        <w:t>1</w:t>
      </w:r>
      <w:r w:rsidR="003135EC">
        <w:rPr>
          <w:sz w:val="28"/>
          <w:szCs w:val="28"/>
        </w:rPr>
        <w:t>8</w:t>
      </w:r>
      <w:r w:rsidRPr="00161168">
        <w:rPr>
          <w:sz w:val="28"/>
          <w:szCs w:val="28"/>
        </w:rPr>
        <w:t xml:space="preserve">) </w:t>
      </w:r>
      <w:r w:rsidR="00FC3751" w:rsidRPr="00161168">
        <w:rPr>
          <w:sz w:val="28"/>
          <w:szCs w:val="28"/>
        </w:rPr>
        <w:t>строительства</w:t>
      </w:r>
      <w:r w:rsidR="006E4971" w:rsidRPr="00161168">
        <w:rPr>
          <w:sz w:val="28"/>
          <w:szCs w:val="28"/>
        </w:rPr>
        <w:t>, реконструкции</w:t>
      </w:r>
      <w:r w:rsidR="00FC3751" w:rsidRPr="00161168">
        <w:rPr>
          <w:sz w:val="28"/>
          <w:szCs w:val="28"/>
        </w:rPr>
        <w:t xml:space="preserve"> железнодорожных путей необщего пользования;</w:t>
      </w:r>
    </w:p>
    <w:p w:rsidR="00152626" w:rsidRPr="00161168" w:rsidRDefault="003135EC" w:rsidP="00161168">
      <w:pPr>
        <w:overflowPunct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19</w:t>
      </w:r>
      <w:r w:rsidR="00FC3751" w:rsidRPr="00161168">
        <w:rPr>
          <w:sz w:val="28"/>
          <w:szCs w:val="28"/>
        </w:rPr>
        <w:t xml:space="preserve">) </w:t>
      </w:r>
      <w:r w:rsidR="00496608" w:rsidRPr="00161168">
        <w:rPr>
          <w:sz w:val="28"/>
          <w:szCs w:val="28"/>
        </w:rPr>
        <w:t>прокладки, переноса или переустройства инженерны</w:t>
      </w:r>
      <w:r w:rsidR="00546CD7" w:rsidRPr="00161168">
        <w:rPr>
          <w:sz w:val="28"/>
          <w:szCs w:val="28"/>
        </w:rPr>
        <w:t xml:space="preserve">х коммуникаций в границах </w:t>
      </w:r>
      <w:r w:rsidR="00546CD7" w:rsidRPr="001B70EB">
        <w:rPr>
          <w:sz w:val="28"/>
          <w:szCs w:val="28"/>
        </w:rPr>
        <w:t>полос</w:t>
      </w:r>
      <w:r w:rsidR="00496608" w:rsidRPr="001B70EB">
        <w:rPr>
          <w:sz w:val="28"/>
          <w:szCs w:val="28"/>
        </w:rPr>
        <w:t xml:space="preserve"> отвода</w:t>
      </w:r>
      <w:r w:rsidR="00496608" w:rsidRPr="00161168">
        <w:rPr>
          <w:sz w:val="28"/>
          <w:szCs w:val="28"/>
        </w:rPr>
        <w:t xml:space="preserve"> </w:t>
      </w:r>
      <w:r w:rsidR="00546CD7" w:rsidRPr="00161168">
        <w:rPr>
          <w:sz w:val="28"/>
          <w:szCs w:val="28"/>
        </w:rPr>
        <w:t>автомобильных дорог</w:t>
      </w:r>
      <w:r w:rsidR="001455E8" w:rsidRPr="00161168">
        <w:rPr>
          <w:sz w:val="28"/>
          <w:szCs w:val="28"/>
        </w:rPr>
        <w:t xml:space="preserve"> (</w:t>
      </w:r>
      <w:r w:rsidR="00546CD7" w:rsidRPr="00161168">
        <w:rPr>
          <w:sz w:val="28"/>
          <w:szCs w:val="28"/>
        </w:rPr>
        <w:t>за исключением автомобиль</w:t>
      </w:r>
      <w:r w:rsidR="00597D82" w:rsidRPr="00161168">
        <w:rPr>
          <w:sz w:val="28"/>
          <w:szCs w:val="28"/>
        </w:rPr>
        <w:t>ных дорог федерального значения</w:t>
      </w:r>
      <w:r w:rsidR="001455E8" w:rsidRPr="00161168">
        <w:rPr>
          <w:sz w:val="28"/>
          <w:szCs w:val="28"/>
        </w:rPr>
        <w:t>)</w:t>
      </w:r>
      <w:r w:rsidR="00597D82" w:rsidRPr="00161168">
        <w:rPr>
          <w:sz w:val="28"/>
          <w:szCs w:val="28"/>
        </w:rPr>
        <w:t>;</w:t>
      </w:r>
    </w:p>
    <w:p w:rsidR="00152626" w:rsidRPr="00161168" w:rsidRDefault="003135EC" w:rsidP="00161168">
      <w:pPr>
        <w:overflowPunct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20</w:t>
      </w:r>
      <w:r w:rsidR="00597D82" w:rsidRPr="00161168">
        <w:rPr>
          <w:sz w:val="28"/>
          <w:szCs w:val="28"/>
        </w:rPr>
        <w:t xml:space="preserve">) прокладки, переноса или переустройства инженерных коммуникаций в границах </w:t>
      </w:r>
      <w:r w:rsidR="00546CD7" w:rsidRPr="001B70EB">
        <w:rPr>
          <w:sz w:val="28"/>
          <w:szCs w:val="28"/>
        </w:rPr>
        <w:t>придорожных полос</w:t>
      </w:r>
      <w:r w:rsidR="00546CD7" w:rsidRPr="00161168">
        <w:rPr>
          <w:sz w:val="28"/>
          <w:szCs w:val="28"/>
        </w:rPr>
        <w:t xml:space="preserve"> автомобильных дорог</w:t>
      </w:r>
      <w:r w:rsidR="00B233A1" w:rsidRPr="00161168">
        <w:rPr>
          <w:sz w:val="28"/>
          <w:szCs w:val="28"/>
        </w:rPr>
        <w:t>;</w:t>
      </w:r>
    </w:p>
    <w:p w:rsidR="00152626" w:rsidRPr="00161168" w:rsidRDefault="003135EC" w:rsidP="00161168">
      <w:pPr>
        <w:overflowPunct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21</w:t>
      </w:r>
      <w:r w:rsidR="00496608" w:rsidRPr="00161168">
        <w:rPr>
          <w:sz w:val="28"/>
          <w:szCs w:val="28"/>
        </w:rPr>
        <w:t xml:space="preserve">) строительства, реконструкции </w:t>
      </w:r>
      <w:r w:rsidR="001455E8" w:rsidRPr="00161168">
        <w:rPr>
          <w:sz w:val="28"/>
          <w:szCs w:val="28"/>
        </w:rPr>
        <w:t xml:space="preserve">в границах </w:t>
      </w:r>
      <w:r w:rsidR="001455E8" w:rsidRPr="001B70EB">
        <w:rPr>
          <w:sz w:val="28"/>
          <w:szCs w:val="28"/>
        </w:rPr>
        <w:t>полос</w:t>
      </w:r>
      <w:r w:rsidR="00597D82" w:rsidRPr="001B70EB">
        <w:rPr>
          <w:sz w:val="28"/>
          <w:szCs w:val="28"/>
        </w:rPr>
        <w:t xml:space="preserve"> отвода</w:t>
      </w:r>
      <w:r w:rsidR="00597D82" w:rsidRPr="00161168">
        <w:rPr>
          <w:sz w:val="28"/>
          <w:szCs w:val="28"/>
        </w:rPr>
        <w:t xml:space="preserve"> автомобильных дорог</w:t>
      </w:r>
      <w:r w:rsidR="001455E8" w:rsidRPr="00161168">
        <w:rPr>
          <w:sz w:val="28"/>
          <w:szCs w:val="28"/>
        </w:rPr>
        <w:t xml:space="preserve"> (за исключением автомобильных дорог федерального значения)</w:t>
      </w:r>
      <w:r w:rsidR="00597D82" w:rsidRPr="0016116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отдельно стоящих </w:t>
      </w:r>
      <w:r w:rsidR="00496608" w:rsidRPr="00161168">
        <w:rPr>
          <w:sz w:val="28"/>
          <w:szCs w:val="28"/>
        </w:rPr>
        <w:t>объектов дорожного сервиса</w:t>
      </w:r>
      <w:r w:rsidR="00597D82" w:rsidRPr="00161168">
        <w:rPr>
          <w:sz w:val="28"/>
          <w:szCs w:val="28"/>
        </w:rPr>
        <w:t xml:space="preserve"> с количеством этажей не более чем два, общая площадь которых составляет не более чем 1500 квадратных метров</w:t>
      </w:r>
      <w:r w:rsidR="001455E8" w:rsidRPr="00161168">
        <w:rPr>
          <w:sz w:val="28"/>
          <w:szCs w:val="28"/>
        </w:rPr>
        <w:t>;</w:t>
      </w:r>
    </w:p>
    <w:p w:rsidR="00546CD7" w:rsidRPr="00161168" w:rsidRDefault="003135EC" w:rsidP="00161168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6A03BB">
        <w:rPr>
          <w:sz w:val="28"/>
          <w:szCs w:val="28"/>
        </w:rPr>
        <w:lastRenderedPageBreak/>
        <w:t>22</w:t>
      </w:r>
      <w:r w:rsidR="001455E8" w:rsidRPr="006A03BB">
        <w:rPr>
          <w:sz w:val="28"/>
          <w:szCs w:val="28"/>
        </w:rPr>
        <w:t xml:space="preserve">) строительства, реконструкции в границах придорожных полос автомобильных дорог </w:t>
      </w:r>
      <w:r w:rsidRPr="006A03BB">
        <w:rPr>
          <w:sz w:val="28"/>
          <w:szCs w:val="28"/>
        </w:rPr>
        <w:t xml:space="preserve">отдельно стоящих </w:t>
      </w:r>
      <w:r w:rsidR="001455E8" w:rsidRPr="006A03BB">
        <w:rPr>
          <w:sz w:val="28"/>
          <w:szCs w:val="28"/>
        </w:rPr>
        <w:t>объектов дорожного сервиса с количеством этажей не более чем два, общая площадь которых составляет не более чем 1500 квадратных метров</w:t>
      </w:r>
      <w:proofErr w:type="gramStart"/>
      <w:r w:rsidR="00496608" w:rsidRPr="006A03BB">
        <w:rPr>
          <w:sz w:val="28"/>
          <w:szCs w:val="28"/>
        </w:rPr>
        <w:t>.»;</w:t>
      </w:r>
      <w:r w:rsidR="00546CD7" w:rsidRPr="00161168">
        <w:rPr>
          <w:sz w:val="28"/>
          <w:szCs w:val="28"/>
        </w:rPr>
        <w:t xml:space="preserve"> </w:t>
      </w:r>
      <w:proofErr w:type="gramEnd"/>
    </w:p>
    <w:p w:rsidR="00496608" w:rsidRPr="00161168" w:rsidRDefault="00496608" w:rsidP="001B70EB">
      <w:pPr>
        <w:overflowPunct/>
        <w:ind w:firstLine="709"/>
        <w:jc w:val="both"/>
        <w:textAlignment w:val="auto"/>
        <w:rPr>
          <w:sz w:val="28"/>
          <w:szCs w:val="28"/>
        </w:rPr>
      </w:pPr>
    </w:p>
    <w:p w:rsidR="00472AF9" w:rsidRPr="00161168" w:rsidRDefault="00472AF9" w:rsidP="001B70EB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161168">
        <w:rPr>
          <w:sz w:val="28"/>
          <w:szCs w:val="28"/>
        </w:rPr>
        <w:t xml:space="preserve">в </w:t>
      </w:r>
      <w:r w:rsidR="00496608" w:rsidRPr="00161168">
        <w:rPr>
          <w:sz w:val="28"/>
          <w:szCs w:val="28"/>
        </w:rPr>
        <w:t>част</w:t>
      </w:r>
      <w:r w:rsidRPr="00161168">
        <w:rPr>
          <w:sz w:val="28"/>
          <w:szCs w:val="28"/>
        </w:rPr>
        <w:t>и</w:t>
      </w:r>
      <w:r w:rsidR="00496608" w:rsidRPr="00161168">
        <w:rPr>
          <w:sz w:val="28"/>
          <w:szCs w:val="28"/>
        </w:rPr>
        <w:t xml:space="preserve"> </w:t>
      </w:r>
      <w:r w:rsidR="00546CD7" w:rsidRPr="00161168">
        <w:rPr>
          <w:sz w:val="28"/>
          <w:szCs w:val="28"/>
        </w:rPr>
        <w:t>2</w:t>
      </w:r>
      <w:r w:rsidRPr="00161168">
        <w:rPr>
          <w:sz w:val="28"/>
          <w:szCs w:val="28"/>
        </w:rPr>
        <w:t>:</w:t>
      </w:r>
    </w:p>
    <w:p w:rsidR="00A47640" w:rsidRPr="00A47640" w:rsidRDefault="006A03BB" w:rsidP="00A47640">
      <w:pPr>
        <w:overflowPunct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а)</w:t>
      </w:r>
      <w:r w:rsidR="00A47640" w:rsidRPr="00A47640">
        <w:t xml:space="preserve"> </w:t>
      </w:r>
      <w:r w:rsidR="00A47640" w:rsidRPr="00A47640">
        <w:rPr>
          <w:sz w:val="28"/>
          <w:szCs w:val="28"/>
        </w:rPr>
        <w:t>абзац первый изложить в следующей редакции: «При наличии положительного заключения государственной экспертизы проектной документации и результатов инженерных изысканий, проведенной в порядке, установленном статьей 49 Градостроительного кодекса Российской Федерации, не требуется получение разрешения на строительство для осуществления</w:t>
      </w:r>
      <w:proofErr w:type="gramStart"/>
      <w:r w:rsidR="00A47640" w:rsidRPr="00A47640">
        <w:rPr>
          <w:sz w:val="28"/>
          <w:szCs w:val="28"/>
        </w:rPr>
        <w:t>:»</w:t>
      </w:r>
      <w:proofErr w:type="gramEnd"/>
      <w:r w:rsidR="00A47640" w:rsidRPr="00A47640">
        <w:rPr>
          <w:sz w:val="28"/>
          <w:szCs w:val="28"/>
        </w:rPr>
        <w:t>;</w:t>
      </w:r>
    </w:p>
    <w:p w:rsidR="00A47640" w:rsidRPr="00A47640" w:rsidRDefault="00A47640" w:rsidP="00A47640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A47640">
        <w:rPr>
          <w:sz w:val="28"/>
          <w:szCs w:val="28"/>
        </w:rPr>
        <w:t xml:space="preserve">б) пункт 3 дополнить </w:t>
      </w:r>
      <w:r w:rsidR="00E64302">
        <w:rPr>
          <w:sz w:val="28"/>
          <w:szCs w:val="28"/>
        </w:rPr>
        <w:t xml:space="preserve">через запятую </w:t>
      </w:r>
      <w:r w:rsidRPr="00A47640">
        <w:rPr>
          <w:sz w:val="28"/>
          <w:szCs w:val="28"/>
        </w:rPr>
        <w:t>словами «а также эстакад, предназначенных для размещения таких сетей»;</w:t>
      </w:r>
    </w:p>
    <w:p w:rsidR="00E64302" w:rsidRDefault="00A47640" w:rsidP="00E64302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A47640">
        <w:rPr>
          <w:sz w:val="28"/>
          <w:szCs w:val="28"/>
        </w:rPr>
        <w:t xml:space="preserve">в) </w:t>
      </w:r>
      <w:r w:rsidR="00E64302" w:rsidRPr="00E64302">
        <w:rPr>
          <w:sz w:val="28"/>
          <w:szCs w:val="28"/>
        </w:rPr>
        <w:t xml:space="preserve">пункт 4 изложить в следующей редакции: </w:t>
      </w:r>
    </w:p>
    <w:p w:rsidR="00E64302" w:rsidRPr="00E64302" w:rsidRDefault="00E64302" w:rsidP="00E64302">
      <w:pPr>
        <w:overflowPunct/>
        <w:ind w:firstLine="709"/>
        <w:jc w:val="both"/>
        <w:textAlignment w:val="auto"/>
        <w:rPr>
          <w:sz w:val="28"/>
          <w:szCs w:val="28"/>
        </w:rPr>
      </w:pPr>
      <w:proofErr w:type="gramStart"/>
      <w:r w:rsidRPr="00E64302">
        <w:rPr>
          <w:sz w:val="28"/>
          <w:szCs w:val="28"/>
        </w:rPr>
        <w:t>«4) строительства линейных объектов федерального и регионального значения (линий электропередачи, дорог, трубопроводов и других), за исключением объектов, которые в соответствии со статьей 48.1 Градостроительного кодекса Российской Федерации являются особо опасными, технически сложными или уникальными объектами, на лесных участках, предоставленных для размещения указанных объектов в соответствии со статьей 9 Лесного кодекса Российской Федерации;»;</w:t>
      </w:r>
      <w:proofErr w:type="gramEnd"/>
    </w:p>
    <w:p w:rsidR="00E64302" w:rsidRDefault="00E64302" w:rsidP="00E64302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E64302">
        <w:rPr>
          <w:sz w:val="28"/>
          <w:szCs w:val="28"/>
        </w:rPr>
        <w:t xml:space="preserve">г) пункт 4-1 изложить в следующей редакции: </w:t>
      </w:r>
    </w:p>
    <w:p w:rsidR="00E64302" w:rsidRPr="00E64302" w:rsidRDefault="00E64302" w:rsidP="00E64302">
      <w:pPr>
        <w:overflowPunct/>
        <w:ind w:firstLine="709"/>
        <w:jc w:val="both"/>
        <w:textAlignment w:val="auto"/>
        <w:rPr>
          <w:sz w:val="28"/>
          <w:szCs w:val="28"/>
        </w:rPr>
      </w:pPr>
      <w:proofErr w:type="gramStart"/>
      <w:r w:rsidRPr="00E64302">
        <w:rPr>
          <w:sz w:val="28"/>
          <w:szCs w:val="28"/>
        </w:rPr>
        <w:t>«4-1) строительства линейных объектов федерального и регионального значения (дорог, линий электропередачи, линий и сооружений связи, нефтепроводов, газопроводов и иных трубопроводов), за исключением объектов, которые в соответствии со статьей 48.1 Градостроительного кодекса Российской Федерации являются особо опасными, технически сложными или уникальными объектами, на земельных участках в составе земель сельскохозяйственного назначения, предоставленных на период осуществления строительства указанных объектов в соответствии с частью</w:t>
      </w:r>
      <w:proofErr w:type="gramEnd"/>
      <w:r w:rsidRPr="00E64302">
        <w:rPr>
          <w:sz w:val="28"/>
          <w:szCs w:val="28"/>
        </w:rPr>
        <w:t xml:space="preserve"> 2 статьи 78 Земельного кодекса Российской Федерации</w:t>
      </w:r>
      <w:proofErr w:type="gramStart"/>
      <w:r w:rsidRPr="00E64302">
        <w:rPr>
          <w:sz w:val="28"/>
          <w:szCs w:val="28"/>
        </w:rPr>
        <w:t>;»</w:t>
      </w:r>
      <w:proofErr w:type="gramEnd"/>
      <w:r w:rsidRPr="00E64302">
        <w:rPr>
          <w:sz w:val="28"/>
          <w:szCs w:val="28"/>
        </w:rPr>
        <w:t>;</w:t>
      </w:r>
    </w:p>
    <w:p w:rsidR="00E64302" w:rsidRDefault="00E64302" w:rsidP="00E64302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E64302">
        <w:rPr>
          <w:sz w:val="28"/>
          <w:szCs w:val="28"/>
        </w:rPr>
        <w:t>д) пункт 5 дополнить через запятую словами «за исключением объектов, которые в соответствии со статьей 48.1 Градостроительного кодекса Российской Федерации являются особо опасными, технически сложными или уникальными объектами</w:t>
      </w:r>
      <w:proofErr w:type="gramStart"/>
      <w:r>
        <w:rPr>
          <w:sz w:val="28"/>
          <w:szCs w:val="28"/>
        </w:rPr>
        <w:t>;</w:t>
      </w:r>
      <w:r w:rsidRPr="00E64302">
        <w:rPr>
          <w:sz w:val="28"/>
          <w:szCs w:val="28"/>
        </w:rPr>
        <w:t>»</w:t>
      </w:r>
      <w:proofErr w:type="gramEnd"/>
      <w:r w:rsidRPr="00E64302">
        <w:rPr>
          <w:sz w:val="28"/>
          <w:szCs w:val="28"/>
        </w:rPr>
        <w:t>;</w:t>
      </w:r>
    </w:p>
    <w:p w:rsidR="00A47640" w:rsidRPr="00A47640" w:rsidRDefault="00E64302" w:rsidP="00A47640">
      <w:pPr>
        <w:overflowPunct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е) </w:t>
      </w:r>
      <w:r w:rsidR="00A47640" w:rsidRPr="00A47640">
        <w:rPr>
          <w:sz w:val="28"/>
          <w:szCs w:val="28"/>
        </w:rPr>
        <w:t>в пункте 7 слова «не являющихся вспомогательными объектами по отношению к иным существующим или строящимся объектам капитального строительства» заменить словами «за исключением трансформаторных подстанций, указанных в пункте 9 части 1 настоящей статьи»;</w:t>
      </w:r>
    </w:p>
    <w:p w:rsidR="00A47640" w:rsidRPr="00A47640" w:rsidRDefault="00E64302" w:rsidP="00A47640">
      <w:pPr>
        <w:overflowPunct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ж</w:t>
      </w:r>
      <w:r w:rsidR="00A47640" w:rsidRPr="00A47640">
        <w:rPr>
          <w:sz w:val="28"/>
          <w:szCs w:val="28"/>
        </w:rPr>
        <w:t>) в пункте 8 слова «отдельно стоящих объектов капитального строительства с количеством этажей не более чем два, общая площадь которых составляет не более чем 1500 квадратных метров, которые предназначены для осуществления производственной деятельности» заменить словами «объектов капитального строительства»;</w:t>
      </w:r>
    </w:p>
    <w:p w:rsidR="00A47640" w:rsidRPr="00A47640" w:rsidRDefault="00E64302" w:rsidP="00A47640">
      <w:pPr>
        <w:overflowPunct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з</w:t>
      </w:r>
      <w:r w:rsidR="00A47640" w:rsidRPr="00A47640">
        <w:rPr>
          <w:sz w:val="28"/>
          <w:szCs w:val="28"/>
        </w:rPr>
        <w:t>) в пункте 9 слова «с количеством этажей не более чем два, общая площадь которых составляет не более чем 1500 квадратных метров» исключить;</w:t>
      </w:r>
    </w:p>
    <w:p w:rsidR="00A47640" w:rsidRDefault="00E64302" w:rsidP="00A47640">
      <w:pPr>
        <w:overflowPunct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lastRenderedPageBreak/>
        <w:t>и</w:t>
      </w:r>
      <w:r w:rsidR="00A47640" w:rsidRPr="00A47640">
        <w:rPr>
          <w:sz w:val="28"/>
          <w:szCs w:val="28"/>
        </w:rPr>
        <w:t>) дополнить пунктами 10–12 следующего содержания:</w:t>
      </w:r>
      <w:r w:rsidR="006A03BB">
        <w:rPr>
          <w:sz w:val="28"/>
          <w:szCs w:val="28"/>
        </w:rPr>
        <w:t xml:space="preserve"> </w:t>
      </w:r>
    </w:p>
    <w:p w:rsidR="00597D82" w:rsidRPr="00161168" w:rsidRDefault="00A47640" w:rsidP="001B70EB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161168">
        <w:rPr>
          <w:sz w:val="28"/>
          <w:szCs w:val="28"/>
        </w:rPr>
        <w:t xml:space="preserve"> </w:t>
      </w:r>
      <w:r w:rsidR="00496608" w:rsidRPr="00161168">
        <w:rPr>
          <w:sz w:val="28"/>
          <w:szCs w:val="28"/>
        </w:rPr>
        <w:t>«10) строительства, реконструкции автомобильных дорог</w:t>
      </w:r>
      <w:r w:rsidR="00597D82" w:rsidRPr="00161168">
        <w:rPr>
          <w:sz w:val="28"/>
          <w:szCs w:val="28"/>
        </w:rPr>
        <w:t xml:space="preserve"> (</w:t>
      </w:r>
      <w:r w:rsidR="00496608" w:rsidRPr="00161168">
        <w:rPr>
          <w:sz w:val="28"/>
          <w:szCs w:val="28"/>
        </w:rPr>
        <w:t>за исключением автомобильных дорог федерального значения</w:t>
      </w:r>
      <w:r w:rsidR="00292C70">
        <w:rPr>
          <w:sz w:val="28"/>
          <w:szCs w:val="28"/>
        </w:rPr>
        <w:t>, а также частных автомобильных дорог необщего пользования, указанных в пункте 4 части 1 настоящей статьи</w:t>
      </w:r>
      <w:r w:rsidR="00597D82" w:rsidRPr="00161168">
        <w:rPr>
          <w:sz w:val="28"/>
          <w:szCs w:val="28"/>
        </w:rPr>
        <w:t>);</w:t>
      </w:r>
    </w:p>
    <w:p w:rsidR="001455E8" w:rsidRPr="00161168" w:rsidRDefault="001455E8" w:rsidP="001B70EB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161168">
        <w:rPr>
          <w:sz w:val="28"/>
          <w:szCs w:val="28"/>
        </w:rPr>
        <w:t xml:space="preserve">11) строительства, реконструкции в границах </w:t>
      </w:r>
      <w:r w:rsidRPr="001B70EB">
        <w:rPr>
          <w:sz w:val="28"/>
          <w:szCs w:val="28"/>
        </w:rPr>
        <w:t>полос отвода</w:t>
      </w:r>
      <w:r w:rsidRPr="00161168">
        <w:rPr>
          <w:sz w:val="28"/>
          <w:szCs w:val="28"/>
        </w:rPr>
        <w:t xml:space="preserve"> автомобильных дорог (за исключением автомобильных дорог федерального значения) объектов дорожного сервиса</w:t>
      </w:r>
      <w:r w:rsidR="00152626" w:rsidRPr="00161168">
        <w:rPr>
          <w:sz w:val="28"/>
          <w:szCs w:val="28"/>
        </w:rPr>
        <w:t xml:space="preserve">, </w:t>
      </w:r>
      <w:r w:rsidR="00CC0638">
        <w:rPr>
          <w:sz w:val="28"/>
          <w:szCs w:val="28"/>
        </w:rPr>
        <w:t>за исключением объектов,</w:t>
      </w:r>
      <w:r w:rsidR="00152626" w:rsidRPr="00161168">
        <w:rPr>
          <w:sz w:val="28"/>
          <w:szCs w:val="28"/>
        </w:rPr>
        <w:t xml:space="preserve"> указанных в пункте 2</w:t>
      </w:r>
      <w:r w:rsidR="00E46AB9">
        <w:rPr>
          <w:sz w:val="28"/>
          <w:szCs w:val="28"/>
        </w:rPr>
        <w:t>1</w:t>
      </w:r>
      <w:r w:rsidRPr="00161168">
        <w:rPr>
          <w:sz w:val="28"/>
          <w:szCs w:val="28"/>
        </w:rPr>
        <w:t xml:space="preserve"> части 1</w:t>
      </w:r>
      <w:r w:rsidR="003C49B9" w:rsidRPr="00161168">
        <w:rPr>
          <w:sz w:val="28"/>
          <w:szCs w:val="28"/>
        </w:rPr>
        <w:t xml:space="preserve"> </w:t>
      </w:r>
      <w:r w:rsidRPr="00161168">
        <w:rPr>
          <w:sz w:val="28"/>
          <w:szCs w:val="28"/>
        </w:rPr>
        <w:t>настояще</w:t>
      </w:r>
      <w:r w:rsidR="003C49B9" w:rsidRPr="00161168">
        <w:rPr>
          <w:sz w:val="28"/>
          <w:szCs w:val="28"/>
        </w:rPr>
        <w:t>й</w:t>
      </w:r>
      <w:r w:rsidRPr="00161168">
        <w:rPr>
          <w:sz w:val="28"/>
          <w:szCs w:val="28"/>
        </w:rPr>
        <w:t xml:space="preserve"> </w:t>
      </w:r>
      <w:r w:rsidR="003C49B9" w:rsidRPr="00161168">
        <w:rPr>
          <w:sz w:val="28"/>
          <w:szCs w:val="28"/>
        </w:rPr>
        <w:t>статьи</w:t>
      </w:r>
      <w:r w:rsidRPr="00161168">
        <w:rPr>
          <w:sz w:val="28"/>
          <w:szCs w:val="28"/>
        </w:rPr>
        <w:t>;</w:t>
      </w:r>
    </w:p>
    <w:p w:rsidR="00B233A1" w:rsidRPr="00161168" w:rsidRDefault="001455E8" w:rsidP="001B70EB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161168">
        <w:rPr>
          <w:sz w:val="28"/>
          <w:szCs w:val="28"/>
        </w:rPr>
        <w:t>12) строительства, реконструкц</w:t>
      </w:r>
      <w:r w:rsidR="00BD175B" w:rsidRPr="00161168">
        <w:rPr>
          <w:sz w:val="28"/>
          <w:szCs w:val="28"/>
        </w:rPr>
        <w:t xml:space="preserve">ии в границах </w:t>
      </w:r>
      <w:r w:rsidR="00BD175B" w:rsidRPr="001B70EB">
        <w:rPr>
          <w:sz w:val="28"/>
          <w:szCs w:val="28"/>
        </w:rPr>
        <w:t>придорожных полос</w:t>
      </w:r>
      <w:r w:rsidR="00BD175B" w:rsidRPr="00161168">
        <w:rPr>
          <w:sz w:val="28"/>
          <w:szCs w:val="28"/>
        </w:rPr>
        <w:t xml:space="preserve"> </w:t>
      </w:r>
      <w:r w:rsidRPr="00161168">
        <w:rPr>
          <w:sz w:val="28"/>
          <w:szCs w:val="28"/>
        </w:rPr>
        <w:t>автомобильных дорог объектов дорожного сервиса</w:t>
      </w:r>
      <w:r w:rsidR="00C05042" w:rsidRPr="00161168">
        <w:rPr>
          <w:sz w:val="28"/>
          <w:szCs w:val="28"/>
        </w:rPr>
        <w:t>,</w:t>
      </w:r>
      <w:r w:rsidRPr="00161168">
        <w:rPr>
          <w:sz w:val="28"/>
          <w:szCs w:val="28"/>
        </w:rPr>
        <w:t xml:space="preserve"> </w:t>
      </w:r>
      <w:r w:rsidR="00CC0638">
        <w:rPr>
          <w:sz w:val="28"/>
          <w:szCs w:val="28"/>
        </w:rPr>
        <w:t>за исключением объектов,</w:t>
      </w:r>
      <w:r w:rsidR="009649BC" w:rsidRPr="00161168">
        <w:rPr>
          <w:sz w:val="28"/>
          <w:szCs w:val="28"/>
        </w:rPr>
        <w:t xml:space="preserve"> указ</w:t>
      </w:r>
      <w:r w:rsidR="00152626" w:rsidRPr="00161168">
        <w:rPr>
          <w:sz w:val="28"/>
          <w:szCs w:val="28"/>
        </w:rPr>
        <w:t>анных в пункте 2</w:t>
      </w:r>
      <w:r w:rsidR="00E46AB9">
        <w:rPr>
          <w:sz w:val="28"/>
          <w:szCs w:val="28"/>
        </w:rPr>
        <w:t>2</w:t>
      </w:r>
      <w:r w:rsidRPr="00161168">
        <w:rPr>
          <w:sz w:val="28"/>
          <w:szCs w:val="28"/>
        </w:rPr>
        <w:t xml:space="preserve"> части 1</w:t>
      </w:r>
      <w:r w:rsidR="003C49B9" w:rsidRPr="00161168">
        <w:rPr>
          <w:sz w:val="28"/>
          <w:szCs w:val="28"/>
        </w:rPr>
        <w:t xml:space="preserve"> </w:t>
      </w:r>
      <w:r w:rsidRPr="00161168">
        <w:rPr>
          <w:sz w:val="28"/>
          <w:szCs w:val="28"/>
        </w:rPr>
        <w:t>настояще</w:t>
      </w:r>
      <w:r w:rsidR="003C49B9" w:rsidRPr="00161168">
        <w:rPr>
          <w:sz w:val="28"/>
          <w:szCs w:val="28"/>
        </w:rPr>
        <w:t>й</w:t>
      </w:r>
      <w:r w:rsidRPr="00161168">
        <w:rPr>
          <w:sz w:val="28"/>
          <w:szCs w:val="28"/>
        </w:rPr>
        <w:t xml:space="preserve"> </w:t>
      </w:r>
      <w:r w:rsidR="003C49B9" w:rsidRPr="00161168">
        <w:rPr>
          <w:sz w:val="28"/>
          <w:szCs w:val="28"/>
        </w:rPr>
        <w:t>статьи</w:t>
      </w:r>
      <w:proofErr w:type="gramStart"/>
      <w:r w:rsidR="00496608" w:rsidRPr="00161168">
        <w:rPr>
          <w:sz w:val="28"/>
          <w:szCs w:val="28"/>
        </w:rPr>
        <w:t>.».</w:t>
      </w:r>
      <w:proofErr w:type="gramEnd"/>
    </w:p>
    <w:p w:rsidR="00C257E7" w:rsidRPr="00161168" w:rsidRDefault="00C257E7" w:rsidP="00CF5DD6">
      <w:pPr>
        <w:jc w:val="both"/>
        <w:rPr>
          <w:sz w:val="28"/>
          <w:szCs w:val="28"/>
        </w:rPr>
      </w:pPr>
    </w:p>
    <w:p w:rsidR="000C5989" w:rsidRPr="000C5989" w:rsidRDefault="000C5989" w:rsidP="000C5989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0C5989">
        <w:rPr>
          <w:b/>
          <w:sz w:val="28"/>
          <w:szCs w:val="28"/>
        </w:rPr>
        <w:t xml:space="preserve">Статья 2 </w:t>
      </w:r>
    </w:p>
    <w:p w:rsidR="000C5989" w:rsidRPr="000C5989" w:rsidRDefault="000C5989" w:rsidP="000C5989">
      <w:pPr>
        <w:jc w:val="both"/>
        <w:rPr>
          <w:b/>
          <w:sz w:val="28"/>
          <w:szCs w:val="28"/>
        </w:rPr>
      </w:pPr>
    </w:p>
    <w:p w:rsidR="003A7AD9" w:rsidRDefault="000C5989" w:rsidP="000C5989">
      <w:pPr>
        <w:jc w:val="both"/>
        <w:rPr>
          <w:sz w:val="28"/>
          <w:szCs w:val="28"/>
        </w:rPr>
      </w:pPr>
      <w:r w:rsidRPr="000C5989">
        <w:rPr>
          <w:sz w:val="28"/>
          <w:szCs w:val="28"/>
        </w:rPr>
        <w:t xml:space="preserve">          Настоящий областной закон вступает в силу со дня его официального  опубликования.</w:t>
      </w:r>
    </w:p>
    <w:p w:rsidR="000C5989" w:rsidRPr="00161168" w:rsidRDefault="000C5989" w:rsidP="000C5989">
      <w:pPr>
        <w:jc w:val="both"/>
        <w:rPr>
          <w:sz w:val="28"/>
          <w:szCs w:val="28"/>
        </w:rPr>
      </w:pPr>
    </w:p>
    <w:p w:rsidR="00300877" w:rsidRPr="00161168" w:rsidRDefault="00C709FB" w:rsidP="00897463">
      <w:pPr>
        <w:rPr>
          <w:sz w:val="28"/>
          <w:szCs w:val="28"/>
        </w:rPr>
      </w:pPr>
      <w:r w:rsidRPr="00161168">
        <w:rPr>
          <w:sz w:val="28"/>
          <w:szCs w:val="28"/>
        </w:rPr>
        <w:t>Губернатор</w:t>
      </w:r>
    </w:p>
    <w:p w:rsidR="00175A1B" w:rsidRDefault="00C709FB" w:rsidP="00897463">
      <w:pPr>
        <w:rPr>
          <w:sz w:val="28"/>
          <w:szCs w:val="28"/>
        </w:rPr>
      </w:pPr>
      <w:r w:rsidRPr="00161168">
        <w:rPr>
          <w:sz w:val="28"/>
          <w:szCs w:val="28"/>
        </w:rPr>
        <w:t>Ленинградской</w:t>
      </w:r>
      <w:r w:rsidR="00DD1F27" w:rsidRPr="00161168">
        <w:rPr>
          <w:sz w:val="28"/>
          <w:szCs w:val="28"/>
        </w:rPr>
        <w:t xml:space="preserve"> </w:t>
      </w:r>
      <w:r w:rsidRPr="00161168">
        <w:rPr>
          <w:sz w:val="28"/>
          <w:szCs w:val="28"/>
        </w:rPr>
        <w:t xml:space="preserve">области </w:t>
      </w:r>
      <w:r w:rsidR="00E61D7A" w:rsidRPr="00161168">
        <w:rPr>
          <w:sz w:val="28"/>
          <w:szCs w:val="28"/>
        </w:rPr>
        <w:t xml:space="preserve">                              </w:t>
      </w:r>
      <w:r w:rsidR="001034BE" w:rsidRPr="00161168">
        <w:rPr>
          <w:sz w:val="28"/>
          <w:szCs w:val="28"/>
        </w:rPr>
        <w:t xml:space="preserve">  </w:t>
      </w:r>
      <w:r w:rsidR="00E61D7A" w:rsidRPr="00161168">
        <w:rPr>
          <w:sz w:val="28"/>
          <w:szCs w:val="28"/>
        </w:rPr>
        <w:t xml:space="preserve">             </w:t>
      </w:r>
      <w:r w:rsidR="008054BC" w:rsidRPr="00161168">
        <w:rPr>
          <w:sz w:val="28"/>
          <w:szCs w:val="28"/>
        </w:rPr>
        <w:t xml:space="preserve">  </w:t>
      </w:r>
      <w:r w:rsidR="00E61D7A" w:rsidRPr="00161168">
        <w:rPr>
          <w:sz w:val="28"/>
          <w:szCs w:val="28"/>
        </w:rPr>
        <w:t xml:space="preserve">         </w:t>
      </w:r>
      <w:r w:rsidR="00300877" w:rsidRPr="00161168">
        <w:rPr>
          <w:sz w:val="28"/>
          <w:szCs w:val="28"/>
        </w:rPr>
        <w:t xml:space="preserve">                       </w:t>
      </w:r>
      <w:r w:rsidR="009B2943" w:rsidRPr="00161168">
        <w:rPr>
          <w:sz w:val="28"/>
          <w:szCs w:val="28"/>
        </w:rPr>
        <w:t>А</w:t>
      </w:r>
      <w:r w:rsidRPr="00161168">
        <w:rPr>
          <w:sz w:val="28"/>
          <w:szCs w:val="28"/>
        </w:rPr>
        <w:t>.</w:t>
      </w:r>
      <w:r w:rsidR="00897463" w:rsidRPr="00161168">
        <w:rPr>
          <w:sz w:val="28"/>
          <w:szCs w:val="28"/>
        </w:rPr>
        <w:t xml:space="preserve"> </w:t>
      </w:r>
      <w:r w:rsidR="009B2943" w:rsidRPr="00161168">
        <w:rPr>
          <w:sz w:val="28"/>
          <w:szCs w:val="28"/>
        </w:rPr>
        <w:t>Дрозденко</w:t>
      </w:r>
    </w:p>
    <w:p w:rsidR="000C5989" w:rsidRDefault="000C5989" w:rsidP="00897463">
      <w:pPr>
        <w:rPr>
          <w:sz w:val="28"/>
          <w:szCs w:val="28"/>
        </w:rPr>
      </w:pPr>
    </w:p>
    <w:p w:rsidR="000C5989" w:rsidRDefault="000C5989" w:rsidP="00897463">
      <w:pPr>
        <w:rPr>
          <w:sz w:val="28"/>
          <w:szCs w:val="28"/>
        </w:rPr>
      </w:pPr>
    </w:p>
    <w:p w:rsidR="00E64302" w:rsidRDefault="00E64302" w:rsidP="000C5989">
      <w:pPr>
        <w:overflowPunct/>
        <w:autoSpaceDE/>
        <w:autoSpaceDN/>
        <w:adjustRightInd/>
        <w:jc w:val="center"/>
        <w:textAlignment w:val="auto"/>
        <w:rPr>
          <w:rFonts w:eastAsiaTheme="minorHAnsi"/>
          <w:b/>
          <w:sz w:val="28"/>
          <w:szCs w:val="27"/>
          <w:lang w:eastAsia="en-US"/>
        </w:rPr>
      </w:pPr>
    </w:p>
    <w:p w:rsidR="00E64302" w:rsidRDefault="00E64302" w:rsidP="000C5989">
      <w:pPr>
        <w:overflowPunct/>
        <w:autoSpaceDE/>
        <w:autoSpaceDN/>
        <w:adjustRightInd/>
        <w:jc w:val="center"/>
        <w:textAlignment w:val="auto"/>
        <w:rPr>
          <w:rFonts w:eastAsiaTheme="minorHAnsi"/>
          <w:b/>
          <w:sz w:val="28"/>
          <w:szCs w:val="27"/>
          <w:lang w:eastAsia="en-US"/>
        </w:rPr>
      </w:pPr>
    </w:p>
    <w:p w:rsidR="00E64302" w:rsidRDefault="00E64302" w:rsidP="000C5989">
      <w:pPr>
        <w:overflowPunct/>
        <w:autoSpaceDE/>
        <w:autoSpaceDN/>
        <w:adjustRightInd/>
        <w:jc w:val="center"/>
        <w:textAlignment w:val="auto"/>
        <w:rPr>
          <w:rFonts w:eastAsiaTheme="minorHAnsi"/>
          <w:b/>
          <w:sz w:val="28"/>
          <w:szCs w:val="27"/>
          <w:lang w:eastAsia="en-US"/>
        </w:rPr>
      </w:pPr>
    </w:p>
    <w:p w:rsidR="00E64302" w:rsidRDefault="00E64302" w:rsidP="000C5989">
      <w:pPr>
        <w:overflowPunct/>
        <w:autoSpaceDE/>
        <w:autoSpaceDN/>
        <w:adjustRightInd/>
        <w:jc w:val="center"/>
        <w:textAlignment w:val="auto"/>
        <w:rPr>
          <w:rFonts w:eastAsiaTheme="minorHAnsi"/>
          <w:b/>
          <w:sz w:val="28"/>
          <w:szCs w:val="27"/>
          <w:lang w:eastAsia="en-US"/>
        </w:rPr>
      </w:pPr>
    </w:p>
    <w:p w:rsidR="00E64302" w:rsidRDefault="00E64302" w:rsidP="000C5989">
      <w:pPr>
        <w:overflowPunct/>
        <w:autoSpaceDE/>
        <w:autoSpaceDN/>
        <w:adjustRightInd/>
        <w:jc w:val="center"/>
        <w:textAlignment w:val="auto"/>
        <w:rPr>
          <w:rFonts w:eastAsiaTheme="minorHAnsi"/>
          <w:b/>
          <w:sz w:val="28"/>
          <w:szCs w:val="27"/>
          <w:lang w:eastAsia="en-US"/>
        </w:rPr>
      </w:pPr>
    </w:p>
    <w:p w:rsidR="00E64302" w:rsidRDefault="00E64302" w:rsidP="000C5989">
      <w:pPr>
        <w:overflowPunct/>
        <w:autoSpaceDE/>
        <w:autoSpaceDN/>
        <w:adjustRightInd/>
        <w:jc w:val="center"/>
        <w:textAlignment w:val="auto"/>
        <w:rPr>
          <w:rFonts w:eastAsiaTheme="minorHAnsi"/>
          <w:b/>
          <w:sz w:val="28"/>
          <w:szCs w:val="27"/>
          <w:lang w:eastAsia="en-US"/>
        </w:rPr>
      </w:pPr>
    </w:p>
    <w:p w:rsidR="00E64302" w:rsidRDefault="00E64302" w:rsidP="000C5989">
      <w:pPr>
        <w:overflowPunct/>
        <w:autoSpaceDE/>
        <w:autoSpaceDN/>
        <w:adjustRightInd/>
        <w:jc w:val="center"/>
        <w:textAlignment w:val="auto"/>
        <w:rPr>
          <w:rFonts w:eastAsiaTheme="minorHAnsi"/>
          <w:b/>
          <w:sz w:val="28"/>
          <w:szCs w:val="27"/>
          <w:lang w:eastAsia="en-US"/>
        </w:rPr>
      </w:pPr>
    </w:p>
    <w:p w:rsidR="00E64302" w:rsidRDefault="00E64302" w:rsidP="000C5989">
      <w:pPr>
        <w:overflowPunct/>
        <w:autoSpaceDE/>
        <w:autoSpaceDN/>
        <w:adjustRightInd/>
        <w:jc w:val="center"/>
        <w:textAlignment w:val="auto"/>
        <w:rPr>
          <w:rFonts w:eastAsiaTheme="minorHAnsi"/>
          <w:b/>
          <w:sz w:val="28"/>
          <w:szCs w:val="27"/>
          <w:lang w:eastAsia="en-US"/>
        </w:rPr>
      </w:pPr>
    </w:p>
    <w:p w:rsidR="00E64302" w:rsidRDefault="00E64302" w:rsidP="000C5989">
      <w:pPr>
        <w:overflowPunct/>
        <w:autoSpaceDE/>
        <w:autoSpaceDN/>
        <w:adjustRightInd/>
        <w:jc w:val="center"/>
        <w:textAlignment w:val="auto"/>
        <w:rPr>
          <w:rFonts w:eastAsiaTheme="minorHAnsi"/>
          <w:b/>
          <w:sz w:val="28"/>
          <w:szCs w:val="27"/>
          <w:lang w:eastAsia="en-US"/>
        </w:rPr>
      </w:pPr>
    </w:p>
    <w:p w:rsidR="00E64302" w:rsidRDefault="00E64302" w:rsidP="000C5989">
      <w:pPr>
        <w:overflowPunct/>
        <w:autoSpaceDE/>
        <w:autoSpaceDN/>
        <w:adjustRightInd/>
        <w:jc w:val="center"/>
        <w:textAlignment w:val="auto"/>
        <w:rPr>
          <w:rFonts w:eastAsiaTheme="minorHAnsi"/>
          <w:b/>
          <w:sz w:val="28"/>
          <w:szCs w:val="27"/>
          <w:lang w:eastAsia="en-US"/>
        </w:rPr>
      </w:pPr>
    </w:p>
    <w:p w:rsidR="00E64302" w:rsidRDefault="00E64302" w:rsidP="000C5989">
      <w:pPr>
        <w:overflowPunct/>
        <w:autoSpaceDE/>
        <w:autoSpaceDN/>
        <w:adjustRightInd/>
        <w:jc w:val="center"/>
        <w:textAlignment w:val="auto"/>
        <w:rPr>
          <w:rFonts w:eastAsiaTheme="minorHAnsi"/>
          <w:b/>
          <w:sz w:val="28"/>
          <w:szCs w:val="27"/>
          <w:lang w:eastAsia="en-US"/>
        </w:rPr>
      </w:pPr>
    </w:p>
    <w:p w:rsidR="00E64302" w:rsidRDefault="00E64302" w:rsidP="000C5989">
      <w:pPr>
        <w:overflowPunct/>
        <w:autoSpaceDE/>
        <w:autoSpaceDN/>
        <w:adjustRightInd/>
        <w:jc w:val="center"/>
        <w:textAlignment w:val="auto"/>
        <w:rPr>
          <w:rFonts w:eastAsiaTheme="minorHAnsi"/>
          <w:b/>
          <w:sz w:val="28"/>
          <w:szCs w:val="27"/>
          <w:lang w:eastAsia="en-US"/>
        </w:rPr>
      </w:pPr>
    </w:p>
    <w:p w:rsidR="00E64302" w:rsidRDefault="00E64302" w:rsidP="000C5989">
      <w:pPr>
        <w:overflowPunct/>
        <w:autoSpaceDE/>
        <w:autoSpaceDN/>
        <w:adjustRightInd/>
        <w:jc w:val="center"/>
        <w:textAlignment w:val="auto"/>
        <w:rPr>
          <w:rFonts w:eastAsiaTheme="minorHAnsi"/>
          <w:b/>
          <w:sz w:val="28"/>
          <w:szCs w:val="27"/>
          <w:lang w:eastAsia="en-US"/>
        </w:rPr>
      </w:pPr>
    </w:p>
    <w:p w:rsidR="00E64302" w:rsidRDefault="00E64302" w:rsidP="000C5989">
      <w:pPr>
        <w:overflowPunct/>
        <w:autoSpaceDE/>
        <w:autoSpaceDN/>
        <w:adjustRightInd/>
        <w:jc w:val="center"/>
        <w:textAlignment w:val="auto"/>
        <w:rPr>
          <w:rFonts w:eastAsiaTheme="minorHAnsi"/>
          <w:b/>
          <w:sz w:val="28"/>
          <w:szCs w:val="27"/>
          <w:lang w:eastAsia="en-US"/>
        </w:rPr>
      </w:pPr>
    </w:p>
    <w:p w:rsidR="00E64302" w:rsidRDefault="00E64302" w:rsidP="000C5989">
      <w:pPr>
        <w:overflowPunct/>
        <w:autoSpaceDE/>
        <w:autoSpaceDN/>
        <w:adjustRightInd/>
        <w:jc w:val="center"/>
        <w:textAlignment w:val="auto"/>
        <w:rPr>
          <w:rFonts w:eastAsiaTheme="minorHAnsi"/>
          <w:b/>
          <w:sz w:val="28"/>
          <w:szCs w:val="27"/>
          <w:lang w:eastAsia="en-US"/>
        </w:rPr>
      </w:pPr>
    </w:p>
    <w:p w:rsidR="00E64302" w:rsidRDefault="00E64302" w:rsidP="000C5989">
      <w:pPr>
        <w:overflowPunct/>
        <w:autoSpaceDE/>
        <w:autoSpaceDN/>
        <w:adjustRightInd/>
        <w:jc w:val="center"/>
        <w:textAlignment w:val="auto"/>
        <w:rPr>
          <w:rFonts w:eastAsiaTheme="minorHAnsi"/>
          <w:b/>
          <w:sz w:val="28"/>
          <w:szCs w:val="27"/>
          <w:lang w:eastAsia="en-US"/>
        </w:rPr>
      </w:pPr>
    </w:p>
    <w:p w:rsidR="00E64302" w:rsidRDefault="00E64302" w:rsidP="000C5989">
      <w:pPr>
        <w:overflowPunct/>
        <w:autoSpaceDE/>
        <w:autoSpaceDN/>
        <w:adjustRightInd/>
        <w:jc w:val="center"/>
        <w:textAlignment w:val="auto"/>
        <w:rPr>
          <w:rFonts w:eastAsiaTheme="minorHAnsi"/>
          <w:b/>
          <w:sz w:val="28"/>
          <w:szCs w:val="27"/>
          <w:lang w:eastAsia="en-US"/>
        </w:rPr>
      </w:pPr>
    </w:p>
    <w:p w:rsidR="00E64302" w:rsidRDefault="00E64302" w:rsidP="000C5989">
      <w:pPr>
        <w:overflowPunct/>
        <w:autoSpaceDE/>
        <w:autoSpaceDN/>
        <w:adjustRightInd/>
        <w:jc w:val="center"/>
        <w:textAlignment w:val="auto"/>
        <w:rPr>
          <w:rFonts w:eastAsiaTheme="minorHAnsi"/>
          <w:b/>
          <w:sz w:val="28"/>
          <w:szCs w:val="27"/>
          <w:lang w:eastAsia="en-US"/>
        </w:rPr>
      </w:pPr>
    </w:p>
    <w:p w:rsidR="00E64302" w:rsidRDefault="00E64302" w:rsidP="000C5989">
      <w:pPr>
        <w:overflowPunct/>
        <w:autoSpaceDE/>
        <w:autoSpaceDN/>
        <w:adjustRightInd/>
        <w:jc w:val="center"/>
        <w:textAlignment w:val="auto"/>
        <w:rPr>
          <w:rFonts w:eastAsiaTheme="minorHAnsi"/>
          <w:b/>
          <w:sz w:val="28"/>
          <w:szCs w:val="27"/>
          <w:lang w:eastAsia="en-US"/>
        </w:rPr>
      </w:pPr>
    </w:p>
    <w:p w:rsidR="00E64302" w:rsidRDefault="00E64302" w:rsidP="000C5989">
      <w:pPr>
        <w:overflowPunct/>
        <w:autoSpaceDE/>
        <w:autoSpaceDN/>
        <w:adjustRightInd/>
        <w:jc w:val="center"/>
        <w:textAlignment w:val="auto"/>
        <w:rPr>
          <w:rFonts w:eastAsiaTheme="minorHAnsi"/>
          <w:b/>
          <w:sz w:val="28"/>
          <w:szCs w:val="27"/>
          <w:lang w:eastAsia="en-US"/>
        </w:rPr>
      </w:pPr>
    </w:p>
    <w:p w:rsidR="00E64302" w:rsidRDefault="00E64302" w:rsidP="000C5989">
      <w:pPr>
        <w:overflowPunct/>
        <w:autoSpaceDE/>
        <w:autoSpaceDN/>
        <w:adjustRightInd/>
        <w:jc w:val="center"/>
        <w:textAlignment w:val="auto"/>
        <w:rPr>
          <w:rFonts w:eastAsiaTheme="minorHAnsi"/>
          <w:b/>
          <w:sz w:val="28"/>
          <w:szCs w:val="27"/>
          <w:lang w:eastAsia="en-US"/>
        </w:rPr>
      </w:pPr>
    </w:p>
    <w:p w:rsidR="007E7189" w:rsidRDefault="007E7189" w:rsidP="000C5989">
      <w:pPr>
        <w:overflowPunct/>
        <w:autoSpaceDE/>
        <w:autoSpaceDN/>
        <w:adjustRightInd/>
        <w:jc w:val="center"/>
        <w:textAlignment w:val="auto"/>
        <w:rPr>
          <w:rFonts w:eastAsiaTheme="minorHAnsi"/>
          <w:b/>
          <w:sz w:val="28"/>
          <w:szCs w:val="27"/>
          <w:lang w:eastAsia="en-US"/>
        </w:rPr>
      </w:pPr>
    </w:p>
    <w:p w:rsidR="007E7189" w:rsidRDefault="007E7189" w:rsidP="000C5989">
      <w:pPr>
        <w:overflowPunct/>
        <w:autoSpaceDE/>
        <w:autoSpaceDN/>
        <w:adjustRightInd/>
        <w:jc w:val="center"/>
        <w:textAlignment w:val="auto"/>
        <w:rPr>
          <w:rFonts w:eastAsiaTheme="minorHAnsi"/>
          <w:b/>
          <w:sz w:val="28"/>
          <w:szCs w:val="27"/>
          <w:lang w:eastAsia="en-US"/>
        </w:rPr>
      </w:pPr>
    </w:p>
    <w:p w:rsidR="00E64302" w:rsidRDefault="00E64302" w:rsidP="000C5989">
      <w:pPr>
        <w:overflowPunct/>
        <w:autoSpaceDE/>
        <w:autoSpaceDN/>
        <w:adjustRightInd/>
        <w:jc w:val="center"/>
        <w:textAlignment w:val="auto"/>
        <w:rPr>
          <w:rFonts w:eastAsiaTheme="minorHAnsi"/>
          <w:b/>
          <w:sz w:val="28"/>
          <w:szCs w:val="27"/>
          <w:lang w:eastAsia="en-US"/>
        </w:rPr>
      </w:pPr>
    </w:p>
    <w:p w:rsidR="000C5989" w:rsidRPr="000C5989" w:rsidRDefault="000C5989" w:rsidP="000C5989">
      <w:pPr>
        <w:overflowPunct/>
        <w:autoSpaceDE/>
        <w:autoSpaceDN/>
        <w:adjustRightInd/>
        <w:jc w:val="center"/>
        <w:textAlignment w:val="auto"/>
        <w:rPr>
          <w:rFonts w:eastAsiaTheme="minorHAnsi"/>
          <w:b/>
          <w:sz w:val="28"/>
          <w:szCs w:val="27"/>
          <w:lang w:eastAsia="en-US"/>
        </w:rPr>
      </w:pPr>
      <w:r w:rsidRPr="000C5989">
        <w:rPr>
          <w:rFonts w:eastAsiaTheme="minorHAnsi"/>
          <w:b/>
          <w:sz w:val="28"/>
          <w:szCs w:val="27"/>
          <w:lang w:eastAsia="en-US"/>
        </w:rPr>
        <w:lastRenderedPageBreak/>
        <w:t>ОБОСНОВАНИЕ</w:t>
      </w:r>
    </w:p>
    <w:p w:rsidR="000C5989" w:rsidRPr="000C5989" w:rsidRDefault="000C5989" w:rsidP="000C5989">
      <w:pPr>
        <w:overflowPunct/>
        <w:jc w:val="center"/>
        <w:textAlignment w:val="auto"/>
        <w:rPr>
          <w:b/>
          <w:bCs/>
          <w:sz w:val="28"/>
          <w:szCs w:val="27"/>
        </w:rPr>
      </w:pPr>
      <w:r w:rsidRPr="000C5989">
        <w:rPr>
          <w:b/>
          <w:bCs/>
          <w:sz w:val="28"/>
          <w:szCs w:val="27"/>
        </w:rPr>
        <w:t xml:space="preserve"> необходимости принятия областного закона</w:t>
      </w:r>
    </w:p>
    <w:p w:rsidR="000C5989" w:rsidRPr="000C5989" w:rsidRDefault="000C5989" w:rsidP="000C5989">
      <w:pPr>
        <w:overflowPunct/>
        <w:jc w:val="center"/>
        <w:textAlignment w:val="auto"/>
        <w:rPr>
          <w:b/>
          <w:bCs/>
          <w:sz w:val="28"/>
          <w:szCs w:val="27"/>
        </w:rPr>
      </w:pPr>
      <w:r w:rsidRPr="000C5989">
        <w:rPr>
          <w:b/>
          <w:bCs/>
          <w:sz w:val="28"/>
          <w:szCs w:val="27"/>
        </w:rPr>
        <w:t>«О внесении изменений в статью 1 областного закона «Об установлении случаев, при которых не требуется получение разрешения на строительство на территории Ленинградской области»</w:t>
      </w:r>
    </w:p>
    <w:p w:rsidR="000C5989" w:rsidRPr="000C5989" w:rsidRDefault="000C5989" w:rsidP="000C5989">
      <w:pPr>
        <w:overflowPunct/>
        <w:jc w:val="center"/>
        <w:textAlignment w:val="auto"/>
        <w:rPr>
          <w:sz w:val="28"/>
          <w:szCs w:val="27"/>
        </w:rPr>
      </w:pPr>
    </w:p>
    <w:p w:rsidR="000C5989" w:rsidRPr="000C5989" w:rsidRDefault="000C5989" w:rsidP="000C5989">
      <w:pPr>
        <w:overflowPunct/>
        <w:ind w:firstLine="709"/>
        <w:jc w:val="both"/>
        <w:textAlignment w:val="auto"/>
        <w:rPr>
          <w:rFonts w:eastAsiaTheme="minorHAnsi"/>
          <w:sz w:val="28"/>
          <w:szCs w:val="27"/>
          <w:lang w:eastAsia="en-US"/>
        </w:rPr>
      </w:pPr>
      <w:proofErr w:type="gramStart"/>
      <w:r w:rsidRPr="000C5989">
        <w:rPr>
          <w:rFonts w:eastAsiaTheme="minorHAnsi"/>
          <w:sz w:val="28"/>
          <w:szCs w:val="27"/>
          <w:lang w:eastAsia="en-US"/>
        </w:rPr>
        <w:t>Настоящий законопроект подготовлен в целях снижения административных барьеров при строительстве, реконструкции объектов капитального строительства на территории Ленинградской области и приведения положений областного закона от 18 мая 2012 года № 38-оз «Об установлении случаев, при которых не требуется получение разрешения на строительство на территории Ленинградской области» (далее – областной закон) в соответствие федеральному законодательству.</w:t>
      </w:r>
      <w:proofErr w:type="gramEnd"/>
    </w:p>
    <w:p w:rsidR="000C5989" w:rsidRPr="000C5989" w:rsidRDefault="000C5989" w:rsidP="000C5989">
      <w:pPr>
        <w:overflowPunct/>
        <w:autoSpaceDE/>
        <w:autoSpaceDN/>
        <w:adjustRightInd/>
        <w:ind w:firstLine="709"/>
        <w:jc w:val="both"/>
        <w:textAlignment w:val="auto"/>
        <w:rPr>
          <w:rFonts w:asciiTheme="minorHAnsi" w:eastAsiaTheme="minorHAnsi" w:hAnsiTheme="minorHAnsi" w:cstheme="minorBidi"/>
          <w:sz w:val="28"/>
          <w:szCs w:val="27"/>
          <w:lang w:eastAsia="en-US"/>
        </w:rPr>
      </w:pPr>
      <w:r w:rsidRPr="000C5989">
        <w:rPr>
          <w:rFonts w:eastAsiaTheme="minorHAnsi"/>
          <w:sz w:val="28"/>
          <w:szCs w:val="27"/>
          <w:lang w:eastAsia="en-US"/>
        </w:rPr>
        <w:t>Внесение изменений в пункты 9, 10 части 1 статьи 1 областного закона и дополнение ее пунктами 15–18 позволит реализовать на территории Ленинградской области положения главы V.6 Земельного кодекса РФ (введена Федеральным законом от 23.06.2014 № 171</w:t>
      </w:r>
      <w:r w:rsidRPr="000C5989">
        <w:rPr>
          <w:rFonts w:eastAsiaTheme="minorHAnsi"/>
          <w:sz w:val="28"/>
          <w:szCs w:val="27"/>
          <w:lang w:eastAsia="en-US"/>
        </w:rPr>
        <w:noBreakHyphen/>
        <w:t>ФЗ).</w:t>
      </w:r>
    </w:p>
    <w:p w:rsidR="000C5989" w:rsidRPr="000C5989" w:rsidRDefault="000C5989" w:rsidP="000C5989">
      <w:pPr>
        <w:overflowPunct/>
        <w:ind w:firstLine="709"/>
        <w:jc w:val="both"/>
        <w:textAlignment w:val="auto"/>
        <w:rPr>
          <w:rFonts w:eastAsiaTheme="minorHAnsi"/>
          <w:sz w:val="28"/>
          <w:szCs w:val="27"/>
          <w:lang w:eastAsia="en-US"/>
        </w:rPr>
      </w:pPr>
      <w:r w:rsidRPr="000C5989">
        <w:rPr>
          <w:rFonts w:eastAsiaTheme="minorHAnsi"/>
          <w:sz w:val="28"/>
          <w:szCs w:val="27"/>
          <w:lang w:eastAsia="en-US"/>
        </w:rPr>
        <w:t>Данная глава Земельного кодекса РФ предусматривает возможность использования земель или земельных участков, находящихся в государственной или муниципальной собственности, без предоставления земельных участков и установления сервитута.</w:t>
      </w:r>
    </w:p>
    <w:p w:rsidR="000C5989" w:rsidRPr="000C5989" w:rsidRDefault="000C5989" w:rsidP="000C5989">
      <w:pPr>
        <w:overflowPunct/>
        <w:autoSpaceDE/>
        <w:autoSpaceDN/>
        <w:adjustRightInd/>
        <w:ind w:firstLine="709"/>
        <w:jc w:val="both"/>
        <w:textAlignment w:val="auto"/>
        <w:rPr>
          <w:rFonts w:eastAsiaTheme="minorHAnsi"/>
          <w:sz w:val="28"/>
          <w:szCs w:val="27"/>
          <w:lang w:eastAsia="en-US"/>
        </w:rPr>
      </w:pPr>
      <w:r w:rsidRPr="000C5989">
        <w:rPr>
          <w:rFonts w:eastAsiaTheme="minorHAnsi"/>
          <w:sz w:val="28"/>
          <w:szCs w:val="27"/>
          <w:lang w:eastAsia="en-US"/>
        </w:rPr>
        <w:t>Постановлением Правительства РФ от 3 декабря 2014 года № 1300 утвержден перечень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 (далее – Перечень).</w:t>
      </w:r>
    </w:p>
    <w:p w:rsidR="000C5989" w:rsidRPr="000C5989" w:rsidRDefault="000C5989" w:rsidP="000C5989">
      <w:pPr>
        <w:overflowPunct/>
        <w:autoSpaceDE/>
        <w:autoSpaceDN/>
        <w:adjustRightInd/>
        <w:ind w:firstLine="709"/>
        <w:jc w:val="both"/>
        <w:textAlignment w:val="auto"/>
        <w:rPr>
          <w:rFonts w:eastAsiaTheme="minorHAnsi"/>
          <w:sz w:val="28"/>
          <w:szCs w:val="27"/>
          <w:lang w:eastAsia="en-US"/>
        </w:rPr>
      </w:pPr>
      <w:r w:rsidRPr="000C5989">
        <w:rPr>
          <w:rFonts w:eastAsiaTheme="minorHAnsi"/>
          <w:sz w:val="28"/>
          <w:szCs w:val="27"/>
          <w:lang w:eastAsia="en-US"/>
        </w:rPr>
        <w:t>С учетом положений части 17 статьи 51 Градостроительного кодекса РФ данный Перечень позволяет размещать объекты капитального строительства</w:t>
      </w:r>
      <w:r w:rsidRPr="000C5989">
        <w:rPr>
          <w:rFonts w:eastAsiaTheme="minorHAnsi" w:cstheme="minorBidi"/>
          <w:sz w:val="28"/>
          <w:szCs w:val="27"/>
          <w:lang w:eastAsia="en-US"/>
        </w:rPr>
        <w:t xml:space="preserve"> без </w:t>
      </w:r>
      <w:r w:rsidRPr="000C5989">
        <w:rPr>
          <w:rFonts w:eastAsiaTheme="minorHAnsi"/>
          <w:sz w:val="28"/>
          <w:szCs w:val="27"/>
          <w:lang w:eastAsia="en-US"/>
        </w:rPr>
        <w:t>предоставления земельных участков и установления сервитутов в случае, если в соответствии с законодательством субъекта Российской Федерации такие объекты не требуют получения разрешения на строительство.</w:t>
      </w:r>
    </w:p>
    <w:p w:rsidR="000C5989" w:rsidRPr="000C5989" w:rsidRDefault="000C5989" w:rsidP="000C5989">
      <w:pPr>
        <w:overflowPunct/>
        <w:autoSpaceDE/>
        <w:autoSpaceDN/>
        <w:adjustRightInd/>
        <w:ind w:firstLine="709"/>
        <w:jc w:val="both"/>
        <w:textAlignment w:val="auto"/>
        <w:rPr>
          <w:rFonts w:eastAsiaTheme="minorHAnsi"/>
          <w:sz w:val="28"/>
          <w:szCs w:val="27"/>
          <w:lang w:eastAsia="en-US"/>
        </w:rPr>
      </w:pPr>
      <w:r w:rsidRPr="000C5989">
        <w:rPr>
          <w:rFonts w:eastAsiaTheme="minorHAnsi"/>
          <w:sz w:val="28"/>
          <w:szCs w:val="27"/>
          <w:lang w:eastAsia="en-US"/>
        </w:rPr>
        <w:t xml:space="preserve">Тем самым федеральный законодатель ориентирует органы исполнительной власти субъектов Российской Федерации на наличие принципиальной возможности строительства таких объектов без разрешения на строительство. </w:t>
      </w:r>
    </w:p>
    <w:p w:rsidR="000C5989" w:rsidRPr="000C5989" w:rsidRDefault="000C5989" w:rsidP="000C5989">
      <w:pPr>
        <w:overflowPunct/>
        <w:autoSpaceDE/>
        <w:autoSpaceDN/>
        <w:adjustRightInd/>
        <w:ind w:firstLine="708"/>
        <w:jc w:val="both"/>
        <w:textAlignment w:val="auto"/>
        <w:rPr>
          <w:rFonts w:eastAsiaTheme="minorHAnsi"/>
          <w:sz w:val="28"/>
          <w:szCs w:val="28"/>
          <w:lang w:eastAsia="en-US"/>
        </w:rPr>
      </w:pPr>
      <w:proofErr w:type="gramStart"/>
      <w:r w:rsidRPr="000C5989">
        <w:rPr>
          <w:rFonts w:eastAsiaTheme="minorHAnsi"/>
          <w:sz w:val="28"/>
          <w:szCs w:val="28"/>
          <w:lang w:eastAsia="en-US"/>
        </w:rPr>
        <w:t xml:space="preserve">Строительство объектов, предусмотренных Перечнем, допускается на основании решения о размещении объекта, принятого в порядке, установленном </w:t>
      </w:r>
      <w:r w:rsidRPr="000C5989">
        <w:rPr>
          <w:rFonts w:eastAsiaTheme="minorHAnsi"/>
          <w:sz w:val="28"/>
          <w:szCs w:val="27"/>
          <w:lang w:eastAsia="en-US"/>
        </w:rPr>
        <w:t>постановлением Правительства Ленинградской области от 3 августа 2015 года № 301 «Об утверждении Порядка и условий размещения отдельных видов объектов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 на территории Ленинградской области».</w:t>
      </w:r>
      <w:proofErr w:type="gramEnd"/>
    </w:p>
    <w:p w:rsidR="000C5989" w:rsidRPr="000C5989" w:rsidRDefault="000C5989" w:rsidP="000C5989">
      <w:pPr>
        <w:overflowPunct/>
        <w:ind w:firstLine="709"/>
        <w:jc w:val="both"/>
        <w:textAlignment w:val="auto"/>
        <w:rPr>
          <w:rFonts w:eastAsiaTheme="minorHAnsi"/>
          <w:sz w:val="28"/>
          <w:szCs w:val="27"/>
          <w:lang w:eastAsia="en-US"/>
        </w:rPr>
      </w:pPr>
      <w:r w:rsidRPr="000C5989">
        <w:rPr>
          <w:rFonts w:eastAsiaTheme="minorHAnsi" w:cstheme="minorBidi"/>
          <w:sz w:val="28"/>
          <w:szCs w:val="28"/>
          <w:lang w:eastAsia="en-US"/>
        </w:rPr>
        <w:t xml:space="preserve">С учетом положений статей 41–43 Градостроительного кодекса РФ указанное решение о размещении объекта может заменить собой проект планировки территории и проект межевания территории, содержащие аналогичную </w:t>
      </w:r>
      <w:r w:rsidRPr="000C5989">
        <w:rPr>
          <w:rFonts w:eastAsiaTheme="minorHAnsi"/>
          <w:sz w:val="28"/>
          <w:szCs w:val="27"/>
          <w:lang w:eastAsia="en-US"/>
        </w:rPr>
        <w:t>информацию.</w:t>
      </w:r>
    </w:p>
    <w:p w:rsidR="000C5989" w:rsidRPr="000C5989" w:rsidRDefault="000C5989" w:rsidP="000C5989">
      <w:pPr>
        <w:overflowPunct/>
        <w:ind w:firstLine="709"/>
        <w:jc w:val="both"/>
        <w:textAlignment w:val="auto"/>
        <w:rPr>
          <w:rFonts w:eastAsiaTheme="minorHAnsi"/>
          <w:sz w:val="28"/>
          <w:szCs w:val="27"/>
          <w:lang w:eastAsia="en-US"/>
        </w:rPr>
      </w:pPr>
      <w:r w:rsidRPr="000C5989">
        <w:rPr>
          <w:rFonts w:eastAsiaTheme="minorHAnsi"/>
          <w:sz w:val="28"/>
          <w:szCs w:val="27"/>
          <w:lang w:eastAsia="en-US"/>
        </w:rPr>
        <w:lastRenderedPageBreak/>
        <w:t>Реализация на территории Ленинградской области положений главы V.6 Земельного кодекса РФ применительно к объектам капитального строительства, указанным в Перечне, позволит исключить процедуры, связанные с оформлением правоустанавливающих документов на земельный участок и подготовкой документации по планировке территории, которые составляют большую часть срока проектирования и строительства таких объектов.</w:t>
      </w:r>
    </w:p>
    <w:p w:rsidR="000C5989" w:rsidRPr="000C5989" w:rsidRDefault="000C5989" w:rsidP="000C5989">
      <w:pPr>
        <w:overflowPunct/>
        <w:ind w:firstLine="709"/>
        <w:jc w:val="both"/>
        <w:textAlignment w:val="auto"/>
        <w:rPr>
          <w:rFonts w:eastAsiaTheme="minorHAnsi"/>
          <w:sz w:val="28"/>
          <w:szCs w:val="27"/>
          <w:lang w:eastAsia="en-US"/>
        </w:rPr>
      </w:pPr>
      <w:r w:rsidRPr="000C5989">
        <w:rPr>
          <w:rFonts w:eastAsiaTheme="minorHAnsi"/>
          <w:sz w:val="28"/>
          <w:szCs w:val="27"/>
          <w:lang w:eastAsia="en-US"/>
        </w:rPr>
        <w:t>Согласно пункту 10 части 1 статьи 1 областного закона (в действующей редакции) не требуется получение разрешения на строительство в случае строительства, реконструкции комплектных (</w:t>
      </w:r>
      <w:proofErr w:type="gramStart"/>
      <w:r w:rsidRPr="000C5989">
        <w:rPr>
          <w:rFonts w:eastAsiaTheme="minorHAnsi"/>
          <w:sz w:val="28"/>
          <w:szCs w:val="27"/>
          <w:lang w:eastAsia="en-US"/>
        </w:rPr>
        <w:t>блок-модульных</w:t>
      </w:r>
      <w:proofErr w:type="gramEnd"/>
      <w:r w:rsidRPr="000C5989">
        <w:rPr>
          <w:rFonts w:eastAsiaTheme="minorHAnsi"/>
          <w:sz w:val="28"/>
          <w:szCs w:val="27"/>
          <w:lang w:eastAsia="en-US"/>
        </w:rPr>
        <w:t>) трансформаторных подстанций с количеством трансформаторов не более двух мощностью не более 2500 киловольт-ампер (</w:t>
      </w:r>
      <w:proofErr w:type="spellStart"/>
      <w:r w:rsidRPr="000C5989">
        <w:rPr>
          <w:rFonts w:eastAsiaTheme="minorHAnsi"/>
          <w:sz w:val="28"/>
          <w:szCs w:val="27"/>
          <w:lang w:eastAsia="en-US"/>
        </w:rPr>
        <w:t>кВА</w:t>
      </w:r>
      <w:proofErr w:type="spellEnd"/>
      <w:r w:rsidRPr="000C5989">
        <w:rPr>
          <w:rFonts w:eastAsiaTheme="minorHAnsi"/>
          <w:sz w:val="28"/>
          <w:szCs w:val="27"/>
          <w:lang w:eastAsia="en-US"/>
        </w:rPr>
        <w:t>) каждый, столбовых трансформаторных подстанций, мачтовых трансформаторных подстанций.</w:t>
      </w:r>
    </w:p>
    <w:p w:rsidR="000C5989" w:rsidRPr="000C5989" w:rsidRDefault="000C5989" w:rsidP="000C5989">
      <w:pPr>
        <w:overflowPunct/>
        <w:ind w:firstLine="709"/>
        <w:jc w:val="both"/>
        <w:textAlignment w:val="auto"/>
        <w:rPr>
          <w:rFonts w:eastAsiaTheme="minorHAnsi"/>
          <w:sz w:val="28"/>
          <w:szCs w:val="27"/>
          <w:lang w:eastAsia="en-US"/>
        </w:rPr>
      </w:pPr>
      <w:proofErr w:type="gramStart"/>
      <w:r w:rsidRPr="000C5989">
        <w:rPr>
          <w:rFonts w:eastAsiaTheme="minorHAnsi"/>
          <w:sz w:val="28"/>
          <w:szCs w:val="27"/>
          <w:lang w:eastAsia="en-US"/>
        </w:rPr>
        <w:t xml:space="preserve">Внесение изменений в пункт 9 части 1 и пункт 7 части 2 статьи 1 областного закона и признание утратившим силу пункта 10 части 1 данной статьи распространит действие областного закона на любые трансформаторные подстанции и распределительные пункты, связанные с линиями электропередачи классом напряжения до 35 </w:t>
      </w:r>
      <w:proofErr w:type="spellStart"/>
      <w:r w:rsidRPr="000C5989">
        <w:rPr>
          <w:rFonts w:eastAsiaTheme="minorHAnsi"/>
          <w:sz w:val="28"/>
          <w:szCs w:val="27"/>
          <w:lang w:eastAsia="en-US"/>
        </w:rPr>
        <w:t>кВ</w:t>
      </w:r>
      <w:proofErr w:type="spellEnd"/>
      <w:r w:rsidRPr="000C5989">
        <w:rPr>
          <w:rFonts w:eastAsiaTheme="minorHAnsi"/>
          <w:sz w:val="28"/>
          <w:szCs w:val="27"/>
          <w:lang w:eastAsia="en-US"/>
        </w:rPr>
        <w:t>, а также иное предназначенное для осуществления передачи электрической энергии оборудование.</w:t>
      </w:r>
      <w:proofErr w:type="gramEnd"/>
    </w:p>
    <w:p w:rsidR="000C5989" w:rsidRPr="000C5989" w:rsidRDefault="000C5989" w:rsidP="000C5989">
      <w:pPr>
        <w:overflowPunct/>
        <w:ind w:firstLine="709"/>
        <w:jc w:val="both"/>
        <w:textAlignment w:val="auto"/>
        <w:rPr>
          <w:rFonts w:eastAsiaTheme="minorHAnsi"/>
          <w:sz w:val="28"/>
          <w:szCs w:val="27"/>
          <w:lang w:eastAsia="en-US"/>
        </w:rPr>
      </w:pPr>
      <w:r w:rsidRPr="000C5989">
        <w:rPr>
          <w:rFonts w:eastAsiaTheme="minorHAnsi"/>
          <w:sz w:val="28"/>
          <w:szCs w:val="27"/>
          <w:lang w:eastAsia="en-US"/>
        </w:rPr>
        <w:t>С точки зрения безопасности объекты, на которые распространяется действие пункта 9 части 1 статьи 1 областного закона в предлагаемой редакции, не отличаются от объектов, указанных в пункте 10 части 1 статьи 1 областного закона в действующей редакции, поскольку их характеристики ограничены классом напряжения линии электропередачи, с которой они связаны.</w:t>
      </w:r>
    </w:p>
    <w:p w:rsidR="000C5989" w:rsidRPr="000C5989" w:rsidRDefault="000C5989" w:rsidP="000C5989">
      <w:pPr>
        <w:overflowPunct/>
        <w:ind w:firstLine="709"/>
        <w:jc w:val="both"/>
        <w:textAlignment w:val="auto"/>
        <w:rPr>
          <w:rFonts w:eastAsiaTheme="minorHAnsi"/>
          <w:sz w:val="28"/>
          <w:szCs w:val="27"/>
          <w:lang w:eastAsia="en-US"/>
        </w:rPr>
      </w:pPr>
      <w:r w:rsidRPr="000C5989">
        <w:rPr>
          <w:rFonts w:eastAsiaTheme="minorHAnsi"/>
          <w:sz w:val="28"/>
          <w:szCs w:val="27"/>
          <w:lang w:eastAsia="en-US"/>
        </w:rPr>
        <w:t>При этом формулировка пункта 9 части 1 статьи 1 областного закона (в предлагаемой редакции) соответствует пункту 5 Перечня и позволяет реализовать положения главы V.6 Земельного кодекса РФ.</w:t>
      </w:r>
    </w:p>
    <w:p w:rsidR="000C5989" w:rsidRPr="000C5989" w:rsidRDefault="000C5989" w:rsidP="000C5989">
      <w:pPr>
        <w:overflowPunct/>
        <w:ind w:firstLine="709"/>
        <w:jc w:val="both"/>
        <w:textAlignment w:val="auto"/>
        <w:rPr>
          <w:rFonts w:eastAsiaTheme="minorHAnsi"/>
          <w:sz w:val="28"/>
          <w:szCs w:val="27"/>
          <w:lang w:eastAsia="en-US"/>
        </w:rPr>
      </w:pPr>
      <w:r w:rsidRPr="000C5989">
        <w:rPr>
          <w:rFonts w:eastAsiaTheme="minorHAnsi"/>
          <w:sz w:val="28"/>
          <w:szCs w:val="27"/>
          <w:lang w:eastAsia="en-US"/>
        </w:rPr>
        <w:t>Также в развитие данной главы Земельного кодекса РФ законопроект предусматривает дополнение части 1 статьи 1 областного закона пунктами 15–17, в соответствии которыми не требуется получение разрешения на строительство в случаях строительства:</w:t>
      </w:r>
      <w:r>
        <w:rPr>
          <w:rFonts w:eastAsiaTheme="minorHAnsi"/>
          <w:sz w:val="28"/>
          <w:szCs w:val="27"/>
          <w:lang w:eastAsia="en-US"/>
        </w:rPr>
        <w:t xml:space="preserve"> </w:t>
      </w:r>
      <w:r w:rsidRPr="000C5989">
        <w:rPr>
          <w:rFonts w:eastAsiaTheme="minorHAnsi"/>
          <w:sz w:val="28"/>
          <w:szCs w:val="27"/>
          <w:lang w:eastAsia="en-US"/>
        </w:rPr>
        <w:t>отдельно стоящих ветроэнергетических установок; пунктов охраны правопорядка и стационарных постов дорожно-патрульной службы; </w:t>
      </w:r>
      <w:proofErr w:type="gramStart"/>
      <w:r w:rsidRPr="000C5989">
        <w:rPr>
          <w:rFonts w:eastAsiaTheme="minorHAnsi"/>
          <w:sz w:val="28"/>
          <w:szCs w:val="27"/>
          <w:lang w:eastAsia="en-US"/>
        </w:rPr>
        <w:t>объектов, предназначенных для обеспечения безопасности людей на водных объектах, сооружений водно-спасательных станций и постов в береговой и прибрежной защитных полосах водных объектов.</w:t>
      </w:r>
      <w:proofErr w:type="gramEnd"/>
    </w:p>
    <w:p w:rsidR="000C5989" w:rsidRPr="000C5989" w:rsidRDefault="000C5989" w:rsidP="000C5989">
      <w:pPr>
        <w:overflowPunct/>
        <w:ind w:firstLine="709"/>
        <w:jc w:val="both"/>
        <w:textAlignment w:val="auto"/>
        <w:rPr>
          <w:rFonts w:eastAsiaTheme="minorHAnsi"/>
          <w:sz w:val="28"/>
          <w:szCs w:val="27"/>
          <w:lang w:eastAsia="en-US"/>
        </w:rPr>
      </w:pPr>
      <w:r w:rsidRPr="000C5989">
        <w:rPr>
          <w:rFonts w:eastAsiaTheme="minorHAnsi"/>
          <w:sz w:val="28"/>
          <w:szCs w:val="27"/>
          <w:lang w:eastAsia="en-US"/>
        </w:rPr>
        <w:t>Внесение изменений в пункт 14 части 1 статьи 1 областного закона направлено на устранение правовой неопределенности в толковании понятий водопроводных вводов, вводов тепловых сетей.</w:t>
      </w:r>
    </w:p>
    <w:p w:rsidR="000C5989" w:rsidRPr="000C5989" w:rsidRDefault="000C5989" w:rsidP="000C5989">
      <w:pPr>
        <w:overflowPunct/>
        <w:ind w:firstLine="709"/>
        <w:jc w:val="both"/>
        <w:textAlignment w:val="auto"/>
        <w:rPr>
          <w:rFonts w:eastAsiaTheme="minorHAnsi"/>
          <w:sz w:val="28"/>
          <w:szCs w:val="27"/>
          <w:lang w:eastAsia="en-US"/>
        </w:rPr>
      </w:pPr>
      <w:r w:rsidRPr="000C5989">
        <w:rPr>
          <w:rFonts w:eastAsiaTheme="minorHAnsi"/>
          <w:sz w:val="28"/>
          <w:szCs w:val="27"/>
          <w:lang w:eastAsia="en-US"/>
        </w:rPr>
        <w:t>Дополнение части 1 статьи 1 областного закона пунктом 18, в соответствии с которым не требуется получение разрешения на строительство в случае строительства, реконструкции железнодорожных путей необщего пользования, улучшит инвестиционную привлекательность Ленинградской области за счет снижения административных барьеров при создании (реконструкции) промышленных предприятий и логистических комплексов.</w:t>
      </w:r>
    </w:p>
    <w:p w:rsidR="000C5989" w:rsidRPr="000C5989" w:rsidRDefault="000C5989" w:rsidP="000C5989">
      <w:pPr>
        <w:overflowPunct/>
        <w:ind w:firstLine="709"/>
        <w:jc w:val="both"/>
        <w:textAlignment w:val="auto"/>
        <w:rPr>
          <w:rFonts w:eastAsiaTheme="minorHAnsi"/>
          <w:sz w:val="28"/>
          <w:szCs w:val="27"/>
          <w:lang w:eastAsia="en-US"/>
        </w:rPr>
      </w:pPr>
      <w:r w:rsidRPr="000C5989">
        <w:rPr>
          <w:rFonts w:eastAsiaTheme="minorHAnsi"/>
          <w:sz w:val="28"/>
          <w:szCs w:val="27"/>
          <w:lang w:eastAsia="en-US"/>
        </w:rPr>
        <w:t xml:space="preserve">В соответствии с классификацией путей, содержащейся в Положении о системе ведения путевого хозяйства на железных дорогах Российской Федерации </w:t>
      </w:r>
      <w:r w:rsidRPr="000C5989">
        <w:rPr>
          <w:rFonts w:eastAsiaTheme="minorHAnsi"/>
          <w:sz w:val="28"/>
          <w:szCs w:val="27"/>
          <w:lang w:eastAsia="en-US"/>
        </w:rPr>
        <w:lastRenderedPageBreak/>
        <w:t>(приложение № 1 к приказу МПС России от 16.08.1994 № 12-Ц), указанные железнодорожные пути относятся к 5 (наименьшему) классу в зависимости от грузонапряженности и максимальных допускаемых скоростей.</w:t>
      </w:r>
    </w:p>
    <w:p w:rsidR="000C5989" w:rsidRPr="000C5989" w:rsidRDefault="000C5989" w:rsidP="000C5989">
      <w:pPr>
        <w:overflowPunct/>
        <w:ind w:firstLine="709"/>
        <w:jc w:val="both"/>
        <w:textAlignment w:val="auto"/>
        <w:rPr>
          <w:rFonts w:eastAsiaTheme="minorHAnsi"/>
          <w:sz w:val="28"/>
          <w:szCs w:val="27"/>
          <w:lang w:eastAsia="en-US"/>
        </w:rPr>
      </w:pPr>
      <w:r w:rsidRPr="000C5989">
        <w:rPr>
          <w:rFonts w:eastAsiaTheme="minorHAnsi"/>
          <w:sz w:val="28"/>
          <w:szCs w:val="27"/>
          <w:lang w:eastAsia="en-US"/>
        </w:rPr>
        <w:t>При этом необходимо отметить, что действующая редакция областного закона уже предусматривает случай строительства, реконструкции объектов транспортной инфраструктуры с аналогичным уровнем ответственности, не требующий получения разрешения на строительство, – строительство, реконструкция частных автомобильных дорог необщего пользования (пункт 4 части 1 статьи 1).</w:t>
      </w:r>
    </w:p>
    <w:p w:rsidR="000C5989" w:rsidRPr="000C5989" w:rsidRDefault="000C5989" w:rsidP="000C5989">
      <w:pPr>
        <w:overflowPunct/>
        <w:ind w:firstLine="709"/>
        <w:jc w:val="both"/>
        <w:textAlignment w:val="auto"/>
        <w:rPr>
          <w:rFonts w:eastAsiaTheme="minorHAnsi"/>
          <w:sz w:val="28"/>
          <w:szCs w:val="27"/>
          <w:lang w:eastAsia="en-US"/>
        </w:rPr>
      </w:pPr>
      <w:r w:rsidRPr="000C5989">
        <w:rPr>
          <w:rFonts w:eastAsiaTheme="minorHAnsi"/>
          <w:sz w:val="28"/>
          <w:szCs w:val="27"/>
          <w:lang w:eastAsia="en-US"/>
        </w:rPr>
        <w:t>Также предлагается дополнить части 1 и 2 статьи 1 областного закона случаями строительства, реконструкции автомобильных дорог, реконструкции расположенных в границах полос отвода и придорожных полос указанных автомобильных дорог инженерных сетей и объектов дорожного сервиса.</w:t>
      </w:r>
    </w:p>
    <w:p w:rsidR="000C5989" w:rsidRPr="000C5989" w:rsidRDefault="000C5989" w:rsidP="000C5989">
      <w:pPr>
        <w:overflowPunct/>
        <w:ind w:firstLine="709"/>
        <w:jc w:val="both"/>
        <w:textAlignment w:val="auto"/>
        <w:rPr>
          <w:rFonts w:eastAsiaTheme="minorHAnsi"/>
          <w:sz w:val="28"/>
          <w:szCs w:val="27"/>
          <w:lang w:eastAsia="en-US"/>
        </w:rPr>
      </w:pPr>
      <w:proofErr w:type="gramStart"/>
      <w:r w:rsidRPr="000C5989">
        <w:rPr>
          <w:rFonts w:eastAsiaTheme="minorHAnsi"/>
          <w:sz w:val="28"/>
          <w:szCs w:val="27"/>
          <w:lang w:eastAsia="en-US"/>
        </w:rPr>
        <w:t>В соответствии с частью 2 и 3 статьи 19 Федерального закона от 08.11.2007 №257-ФЗ «Об автомобильных дорогах и о дорожной деятельности и о внесении изменений в отдельные законодательные акты Российской Федерации (далее – Федеральный закон от 08.11.2007 № 257-ФЗ) предусмотрено, что прокладка, перенос или переустройство инженерных коммуникаций, их эксплуатация в границах полосы отвода автомобильной дороги (придорожных полос) осуществляются владельцами таких инженерных коммуникаций</w:t>
      </w:r>
      <w:proofErr w:type="gramEnd"/>
      <w:r w:rsidRPr="000C5989">
        <w:rPr>
          <w:rFonts w:eastAsiaTheme="minorHAnsi"/>
          <w:sz w:val="28"/>
          <w:szCs w:val="27"/>
          <w:lang w:eastAsia="en-US"/>
        </w:rPr>
        <w:t xml:space="preserve"> или за их счет на основании договора, заключаемого владельцами таких инженерных коммуникаций с владельцем автомобильной дороги, и разрешения на строительство, выдаваемого в соответствии с Градостроительным кодексом Российской Федерации и настоящим Федеральным законом (</w:t>
      </w:r>
      <w:r w:rsidRPr="000C5989">
        <w:rPr>
          <w:rFonts w:eastAsiaTheme="minorHAnsi"/>
          <w:b/>
          <w:sz w:val="28"/>
          <w:szCs w:val="27"/>
          <w:lang w:eastAsia="en-US"/>
        </w:rPr>
        <w:t>в случае, если для прокладки, переноса или переустройства таких инженерных коммуникаций требуется выдача разрешения на строительство</w:t>
      </w:r>
      <w:r w:rsidRPr="000C5989">
        <w:rPr>
          <w:rFonts w:eastAsiaTheme="minorHAnsi"/>
          <w:sz w:val="28"/>
          <w:szCs w:val="27"/>
          <w:lang w:eastAsia="en-US"/>
        </w:rPr>
        <w:t>).</w:t>
      </w:r>
    </w:p>
    <w:p w:rsidR="000C5989" w:rsidRPr="000C5989" w:rsidRDefault="000C5989" w:rsidP="000C5989">
      <w:pPr>
        <w:overflowPunct/>
        <w:ind w:firstLine="709"/>
        <w:jc w:val="both"/>
        <w:textAlignment w:val="auto"/>
        <w:rPr>
          <w:rFonts w:eastAsiaTheme="minorHAnsi"/>
          <w:sz w:val="28"/>
          <w:szCs w:val="27"/>
          <w:lang w:eastAsia="en-US"/>
        </w:rPr>
      </w:pPr>
      <w:proofErr w:type="gramStart"/>
      <w:r w:rsidRPr="000C5989">
        <w:rPr>
          <w:rFonts w:eastAsiaTheme="minorHAnsi"/>
          <w:sz w:val="28"/>
          <w:szCs w:val="27"/>
          <w:lang w:eastAsia="en-US"/>
        </w:rPr>
        <w:t xml:space="preserve">Согласно части 4 статьи 22 Федерального закона от 08.11.2007 № 257-ФЗ, в случаях строительства, реконструкции объектов дорожного сервиса, размещаемых в границах полосы отвода автомобильной дороги федерального, регионального или межмуниципального либо местного значения, разрешение на строительство выдается </w:t>
      </w:r>
      <w:r w:rsidRPr="000C5989">
        <w:rPr>
          <w:rFonts w:eastAsiaTheme="minorHAnsi"/>
          <w:b/>
          <w:sz w:val="28"/>
          <w:szCs w:val="27"/>
          <w:lang w:eastAsia="en-US"/>
        </w:rPr>
        <w:t>в порядке, установленном Градостроительным кодексом Российской Федерации</w:t>
      </w:r>
      <w:r w:rsidRPr="000C5989">
        <w:rPr>
          <w:rFonts w:eastAsiaTheme="minorHAnsi"/>
          <w:sz w:val="28"/>
          <w:szCs w:val="27"/>
          <w:lang w:eastAsia="en-US"/>
        </w:rPr>
        <w:t>, соответственно федеральным органом исполнительной власти или подведомственным ему федеральным государственным учреждением, органом исполнительной власти субъекта Российской Федерации или</w:t>
      </w:r>
      <w:proofErr w:type="gramEnd"/>
      <w:r w:rsidRPr="000C5989">
        <w:rPr>
          <w:rFonts w:eastAsiaTheme="minorHAnsi"/>
          <w:sz w:val="28"/>
          <w:szCs w:val="27"/>
          <w:lang w:eastAsia="en-US"/>
        </w:rPr>
        <w:t xml:space="preserve"> подведомственным ему государственным учреждением, органом местного самоуправления, уполномоченными на выдачу разрешения на строительство автомобильной дороги, в границах полосы отвода которой планируется осуществить строительство, реконструкцию таких объектов.</w:t>
      </w:r>
    </w:p>
    <w:p w:rsidR="000C5989" w:rsidRPr="000C5989" w:rsidRDefault="000C5989" w:rsidP="000C5989">
      <w:pPr>
        <w:overflowPunct/>
        <w:ind w:firstLine="709"/>
        <w:jc w:val="both"/>
        <w:textAlignment w:val="auto"/>
        <w:rPr>
          <w:rFonts w:eastAsiaTheme="minorHAnsi"/>
          <w:b/>
          <w:sz w:val="28"/>
          <w:szCs w:val="27"/>
          <w:lang w:eastAsia="en-US"/>
        </w:rPr>
      </w:pPr>
      <w:r w:rsidRPr="000C5989">
        <w:rPr>
          <w:rFonts w:eastAsiaTheme="minorHAnsi"/>
          <w:sz w:val="28"/>
          <w:szCs w:val="27"/>
          <w:lang w:eastAsia="en-US"/>
        </w:rPr>
        <w:t xml:space="preserve">Частью 5 статьи 22 Федерального закона  от 08.11.2007 № 257-ФЗ предусмотрено, что  в случаях строительства, реконструкции объектов дорожного сервиса в границах придорожных полос автомобильной дороги разрешение на строительство выдается </w:t>
      </w:r>
      <w:r w:rsidRPr="000C5989">
        <w:rPr>
          <w:rFonts w:eastAsiaTheme="minorHAnsi"/>
          <w:b/>
          <w:sz w:val="28"/>
          <w:szCs w:val="27"/>
          <w:lang w:eastAsia="en-US"/>
        </w:rPr>
        <w:t>в порядке, установленном Градостроительным кодексом Российской Федерации.</w:t>
      </w:r>
    </w:p>
    <w:p w:rsidR="000C5989" w:rsidRPr="000C5989" w:rsidRDefault="000C5989" w:rsidP="000C5989">
      <w:pPr>
        <w:overflowPunct/>
        <w:ind w:firstLine="709"/>
        <w:jc w:val="both"/>
        <w:textAlignment w:val="auto"/>
        <w:rPr>
          <w:rFonts w:eastAsiaTheme="minorHAnsi"/>
          <w:sz w:val="28"/>
          <w:szCs w:val="27"/>
          <w:lang w:eastAsia="en-US"/>
        </w:rPr>
      </w:pPr>
      <w:r w:rsidRPr="000C5989">
        <w:rPr>
          <w:rFonts w:eastAsiaTheme="minorHAnsi"/>
          <w:sz w:val="28"/>
          <w:szCs w:val="27"/>
          <w:lang w:eastAsia="en-US"/>
        </w:rPr>
        <w:t xml:space="preserve"> В соответствии со статьей 16 Федерального закона от 08.11.2007 №257-ФЗ, строительство, реконструкция автомобильных дорог осуществляются в </w:t>
      </w:r>
      <w:r w:rsidRPr="000C5989">
        <w:rPr>
          <w:rFonts w:eastAsiaTheme="minorHAnsi"/>
          <w:b/>
          <w:sz w:val="28"/>
          <w:szCs w:val="27"/>
          <w:lang w:eastAsia="en-US"/>
        </w:rPr>
        <w:t>соответствии с Градостроительным кодексом Российской Федерации</w:t>
      </w:r>
      <w:r w:rsidRPr="000C5989">
        <w:rPr>
          <w:rFonts w:eastAsiaTheme="minorHAnsi"/>
          <w:sz w:val="28"/>
          <w:szCs w:val="27"/>
          <w:lang w:eastAsia="en-US"/>
        </w:rPr>
        <w:t xml:space="preserve"> и </w:t>
      </w:r>
      <w:r w:rsidRPr="000C5989">
        <w:rPr>
          <w:rFonts w:eastAsiaTheme="minorHAnsi"/>
          <w:sz w:val="28"/>
          <w:szCs w:val="27"/>
          <w:lang w:eastAsia="en-US"/>
        </w:rPr>
        <w:lastRenderedPageBreak/>
        <w:t>Федеральным законом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Федерации».</w:t>
      </w:r>
    </w:p>
    <w:p w:rsidR="000C5989" w:rsidRPr="000C5989" w:rsidRDefault="000C5989" w:rsidP="000C5989">
      <w:pPr>
        <w:overflowPunct/>
        <w:ind w:firstLine="709"/>
        <w:jc w:val="both"/>
        <w:textAlignment w:val="auto"/>
        <w:rPr>
          <w:rFonts w:eastAsiaTheme="minorHAnsi"/>
          <w:sz w:val="28"/>
          <w:szCs w:val="27"/>
          <w:lang w:eastAsia="en-US"/>
        </w:rPr>
      </w:pPr>
      <w:r w:rsidRPr="000C5989">
        <w:rPr>
          <w:rFonts w:eastAsiaTheme="minorHAnsi"/>
          <w:sz w:val="28"/>
          <w:szCs w:val="27"/>
          <w:lang w:eastAsia="en-US"/>
        </w:rPr>
        <w:t>Случаи, при которых разрешение на строительство не требуется, оговорены в части 17 статьи 51 Градостроительного кодекса РФ.</w:t>
      </w:r>
      <w:r w:rsidRPr="000C5989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Pr="000C5989">
        <w:rPr>
          <w:rFonts w:eastAsiaTheme="minorHAnsi"/>
          <w:sz w:val="28"/>
          <w:szCs w:val="28"/>
          <w:lang w:eastAsia="en-US"/>
        </w:rPr>
        <w:t>П</w:t>
      </w:r>
      <w:r w:rsidRPr="000C5989">
        <w:rPr>
          <w:rFonts w:eastAsiaTheme="minorHAnsi"/>
          <w:sz w:val="28"/>
          <w:szCs w:val="27"/>
          <w:lang w:eastAsia="en-US"/>
        </w:rPr>
        <w:t xml:space="preserve">унктом 5 части 17 статьи 51 </w:t>
      </w:r>
      <w:proofErr w:type="spellStart"/>
      <w:r w:rsidRPr="000C5989">
        <w:rPr>
          <w:rFonts w:eastAsiaTheme="minorHAnsi"/>
          <w:sz w:val="28"/>
          <w:szCs w:val="27"/>
          <w:lang w:eastAsia="en-US"/>
        </w:rPr>
        <w:t>ГрК</w:t>
      </w:r>
      <w:proofErr w:type="spellEnd"/>
      <w:r w:rsidRPr="000C5989">
        <w:rPr>
          <w:rFonts w:eastAsiaTheme="minorHAnsi"/>
          <w:sz w:val="28"/>
          <w:szCs w:val="27"/>
          <w:lang w:eastAsia="en-US"/>
        </w:rPr>
        <w:t xml:space="preserve"> РФ предусмотрены иные случаи, при которых разрешение на строительство не требуется, если в соответствии с Градостроительным Кодексом, законодательством субъектов Российской Федерации о градостроительной деятельности получение разрешения на строительство не требуется. </w:t>
      </w:r>
    </w:p>
    <w:p w:rsidR="000C5989" w:rsidRPr="000C5989" w:rsidRDefault="000C5989" w:rsidP="000C5989">
      <w:pPr>
        <w:overflowPunct/>
        <w:ind w:firstLine="709"/>
        <w:jc w:val="both"/>
        <w:textAlignment w:val="auto"/>
        <w:rPr>
          <w:rFonts w:eastAsiaTheme="minorHAnsi"/>
          <w:sz w:val="28"/>
          <w:szCs w:val="27"/>
          <w:lang w:eastAsia="en-US"/>
        </w:rPr>
      </w:pPr>
      <w:r w:rsidRPr="000C5989">
        <w:rPr>
          <w:rFonts w:eastAsiaTheme="minorHAnsi"/>
          <w:sz w:val="28"/>
          <w:szCs w:val="27"/>
          <w:lang w:eastAsia="en-US"/>
        </w:rPr>
        <w:t xml:space="preserve">К данным случаям, по мнению Комитета по дорожному хозяйству, могут быть отнесены случаи прокладки, переноса или переустройства инженерных коммуникаций в границах полос отвода (придорожных полос) автомобильных дорог, а также строительство, реконструкция объектов дорожного сервиса, размещаемых в границах полос отвода и придорожных </w:t>
      </w:r>
      <w:proofErr w:type="gramStart"/>
      <w:r w:rsidRPr="000C5989">
        <w:rPr>
          <w:rFonts w:eastAsiaTheme="minorHAnsi"/>
          <w:sz w:val="28"/>
          <w:szCs w:val="27"/>
          <w:lang w:eastAsia="en-US"/>
        </w:rPr>
        <w:t>полос</w:t>
      </w:r>
      <w:proofErr w:type="gramEnd"/>
      <w:r w:rsidRPr="000C5989">
        <w:rPr>
          <w:rFonts w:eastAsiaTheme="minorHAnsi"/>
          <w:sz w:val="28"/>
          <w:szCs w:val="27"/>
          <w:lang w:eastAsia="en-US"/>
        </w:rPr>
        <w:t xml:space="preserve"> автомобильных дорог.</w:t>
      </w:r>
    </w:p>
    <w:p w:rsidR="000C5989" w:rsidRPr="000C5989" w:rsidRDefault="000C5989" w:rsidP="000C5989">
      <w:pPr>
        <w:overflowPunct/>
        <w:ind w:firstLine="709"/>
        <w:jc w:val="both"/>
        <w:textAlignment w:val="auto"/>
        <w:rPr>
          <w:rFonts w:eastAsiaTheme="minorHAnsi" w:cstheme="minorBidi"/>
          <w:sz w:val="28"/>
          <w:szCs w:val="27"/>
          <w:lang w:eastAsia="en-US"/>
        </w:rPr>
      </w:pPr>
      <w:r w:rsidRPr="000C5989">
        <w:rPr>
          <w:rFonts w:eastAsiaTheme="minorHAnsi" w:cstheme="minorBidi"/>
          <w:sz w:val="28"/>
          <w:szCs w:val="27"/>
          <w:lang w:eastAsia="en-US"/>
        </w:rPr>
        <w:t xml:space="preserve">Выдача разрешений на строительство в указанных случаях, по мнению Комитета по дорожному хозяйству Ленинградской области,  является избыточной административной процедурой. </w:t>
      </w:r>
    </w:p>
    <w:p w:rsidR="000C5989" w:rsidRPr="000C5989" w:rsidRDefault="000C5989" w:rsidP="000C5989">
      <w:pPr>
        <w:overflowPunct/>
        <w:ind w:firstLine="709"/>
        <w:jc w:val="both"/>
        <w:textAlignment w:val="auto"/>
        <w:rPr>
          <w:rFonts w:eastAsiaTheme="minorHAnsi"/>
          <w:sz w:val="28"/>
          <w:szCs w:val="27"/>
          <w:lang w:eastAsia="en-US"/>
        </w:rPr>
      </w:pPr>
      <w:proofErr w:type="gramStart"/>
      <w:r w:rsidRPr="000C5989">
        <w:rPr>
          <w:rFonts w:eastAsiaTheme="minorHAnsi"/>
          <w:sz w:val="28"/>
          <w:szCs w:val="27"/>
          <w:lang w:eastAsia="en-US"/>
        </w:rPr>
        <w:t>Безопасность объектов капитального строительства, указанных в части 1 статьи 1 областного закона в предлагаемой редакции, будет обеспечена за счет осуществления органами государственной власти и органами местного самоуправления следующих видов государственного (муниципального) контроля (надзора): федеральный государственный транспортный надзор; федеральный государственный надзор в области безопасности дорожного движения;- федеральный государственный контроль (надзор) в области транспортной безопасности;</w:t>
      </w:r>
      <w:proofErr w:type="gramEnd"/>
      <w:r w:rsidRPr="000C5989">
        <w:rPr>
          <w:rFonts w:eastAsiaTheme="minorHAnsi"/>
          <w:sz w:val="28"/>
          <w:szCs w:val="27"/>
          <w:lang w:eastAsia="en-US"/>
        </w:rPr>
        <w:t> федеральный государственный надзор в области промышленной безопасности; федеральный государственный надзор в области безопасности гидротехнических сооружений; федеральный государственный пожарный надзор; государственный экологический надзор; государственный земельный надзор и муниципальный земельный контроль.</w:t>
      </w:r>
    </w:p>
    <w:p w:rsidR="000C5989" w:rsidRDefault="000C5989" w:rsidP="000C5989">
      <w:pPr>
        <w:overflowPunct/>
        <w:ind w:firstLine="709"/>
        <w:jc w:val="both"/>
        <w:textAlignment w:val="auto"/>
        <w:rPr>
          <w:rFonts w:eastAsiaTheme="minorHAnsi" w:cstheme="minorBidi"/>
          <w:sz w:val="28"/>
          <w:szCs w:val="27"/>
          <w:lang w:eastAsia="en-US"/>
        </w:rPr>
      </w:pPr>
      <w:r w:rsidRPr="000C5989">
        <w:rPr>
          <w:rFonts w:eastAsiaTheme="minorHAnsi" w:cstheme="minorBidi"/>
          <w:sz w:val="28"/>
          <w:szCs w:val="27"/>
          <w:lang w:eastAsia="en-US"/>
        </w:rPr>
        <w:t>Предлагаемые изменения в часть 2 данной статьи предусматривают дополнение ее случаями, при которых проектная документация соответствующих объектов капитального строительства подлежит экспертизе в соответствии с частью 2 статьи 49 Градостроительного кодекса РФ.</w:t>
      </w:r>
    </w:p>
    <w:p w:rsidR="00E64302" w:rsidRPr="000C5989" w:rsidRDefault="00E64302" w:rsidP="000C5989">
      <w:pPr>
        <w:overflowPunct/>
        <w:ind w:firstLine="709"/>
        <w:jc w:val="both"/>
        <w:textAlignment w:val="auto"/>
        <w:rPr>
          <w:rFonts w:eastAsiaTheme="minorHAnsi"/>
          <w:sz w:val="28"/>
          <w:szCs w:val="27"/>
          <w:lang w:eastAsia="en-US"/>
        </w:rPr>
      </w:pPr>
      <w:proofErr w:type="gramStart"/>
      <w:r w:rsidRPr="00E64302">
        <w:rPr>
          <w:rFonts w:eastAsiaTheme="minorHAnsi"/>
          <w:sz w:val="28"/>
          <w:szCs w:val="27"/>
          <w:lang w:eastAsia="en-US"/>
        </w:rPr>
        <w:t>Соответствие выполнения работ и применяемых строительных материалов в процессе строительства, реконструкции указанных объектов капитального строительства, а также результатов таких работ требованиям технических регламентов, иных нормативных актов и проектной документации, в том числе требованиям в отношении энергетической эффективности и требованиям в отношении оснащенности объекта капитального строительства приборами учета используемых энергетических ресурсов будет обеспечено в рамках осуществления государственного строительного надзора.</w:t>
      </w:r>
      <w:proofErr w:type="gramEnd"/>
    </w:p>
    <w:p w:rsidR="00E64302" w:rsidRPr="00E64302" w:rsidRDefault="00E64302" w:rsidP="00E64302">
      <w:pPr>
        <w:overflowPunct/>
        <w:ind w:firstLine="709"/>
        <w:jc w:val="both"/>
        <w:textAlignment w:val="auto"/>
        <w:rPr>
          <w:rFonts w:eastAsiaTheme="minorHAnsi"/>
          <w:sz w:val="28"/>
          <w:szCs w:val="27"/>
          <w:lang w:eastAsia="en-US"/>
        </w:rPr>
      </w:pPr>
      <w:proofErr w:type="gramStart"/>
      <w:r w:rsidRPr="00E64302">
        <w:rPr>
          <w:rFonts w:eastAsiaTheme="minorHAnsi"/>
          <w:sz w:val="28"/>
          <w:szCs w:val="27"/>
          <w:lang w:eastAsia="en-US"/>
        </w:rPr>
        <w:t xml:space="preserve">Подпункты «в», «г», «д» пункта 2 законопроекта </w:t>
      </w:r>
      <w:r w:rsidR="007E7189">
        <w:rPr>
          <w:rFonts w:eastAsiaTheme="minorHAnsi"/>
          <w:sz w:val="28"/>
          <w:szCs w:val="27"/>
          <w:lang w:eastAsia="en-US"/>
        </w:rPr>
        <w:t xml:space="preserve">подготовлены в связи с представлением прокуратуры Ленинградской области от 25.08.2017 № 7-54-2017 «Об устранении нарушений законов в сфере градостроительства» и  </w:t>
      </w:r>
      <w:r w:rsidRPr="00E64302">
        <w:rPr>
          <w:rFonts w:eastAsiaTheme="minorHAnsi"/>
          <w:sz w:val="28"/>
          <w:szCs w:val="27"/>
          <w:lang w:eastAsia="en-US"/>
        </w:rPr>
        <w:t xml:space="preserve">предусматривают распространение действия областного закона на случаи </w:t>
      </w:r>
      <w:r w:rsidRPr="00E64302">
        <w:rPr>
          <w:rFonts w:eastAsiaTheme="minorHAnsi"/>
          <w:sz w:val="28"/>
          <w:szCs w:val="27"/>
          <w:lang w:eastAsia="en-US"/>
        </w:rPr>
        <w:lastRenderedPageBreak/>
        <w:t>строительства линейных объектов, не являющихся особо опасными, технически сложными или уникальными объектами в соответствии со статьей 48.1 Градостроительного кодекса Российской Федерации.</w:t>
      </w:r>
      <w:proofErr w:type="gramEnd"/>
    </w:p>
    <w:p w:rsidR="00E64302" w:rsidRPr="00E64302" w:rsidRDefault="00E64302" w:rsidP="00E64302">
      <w:pPr>
        <w:overflowPunct/>
        <w:ind w:firstLine="709"/>
        <w:jc w:val="both"/>
        <w:textAlignment w:val="auto"/>
        <w:rPr>
          <w:rFonts w:eastAsiaTheme="minorHAnsi"/>
          <w:sz w:val="28"/>
          <w:szCs w:val="27"/>
          <w:lang w:eastAsia="en-US"/>
        </w:rPr>
      </w:pPr>
      <w:proofErr w:type="gramStart"/>
      <w:r w:rsidRPr="00E64302">
        <w:rPr>
          <w:rFonts w:eastAsiaTheme="minorHAnsi"/>
          <w:sz w:val="28"/>
          <w:szCs w:val="27"/>
          <w:lang w:eastAsia="en-US"/>
        </w:rPr>
        <w:t>В соответствии с пунктом 5.1 части 1 статьи 6 Градостроительного кодекса РФ организация и проведение государственной экспертизы проектной документации особо опасных, технически сложных и уникальных объектов относится к полномочиям органов государственной власти Российской Федерации в области градостроительной деятельности, а в силу части 3 статьи 54 Градостроительного кодекса РФ государственный строительный надзор при строительстве подобных объектов осуществляется федеральным органом исполнительной власти</w:t>
      </w:r>
      <w:proofErr w:type="gramEnd"/>
      <w:r w:rsidRPr="00E64302">
        <w:rPr>
          <w:rFonts w:eastAsiaTheme="minorHAnsi"/>
          <w:sz w:val="28"/>
          <w:szCs w:val="27"/>
          <w:lang w:eastAsia="en-US"/>
        </w:rPr>
        <w:t>, уполномоченным на осуществление федерального государственного строительного надзора.</w:t>
      </w:r>
    </w:p>
    <w:p w:rsidR="00E64302" w:rsidRPr="000C5989" w:rsidRDefault="00E64302" w:rsidP="00E64302">
      <w:pPr>
        <w:overflowPunct/>
        <w:ind w:firstLine="709"/>
        <w:jc w:val="both"/>
        <w:textAlignment w:val="auto"/>
        <w:rPr>
          <w:rFonts w:eastAsiaTheme="minorHAnsi"/>
          <w:sz w:val="28"/>
          <w:szCs w:val="27"/>
          <w:lang w:eastAsia="en-US"/>
        </w:rPr>
      </w:pPr>
      <w:r w:rsidRPr="00E64302">
        <w:rPr>
          <w:rFonts w:eastAsiaTheme="minorHAnsi"/>
          <w:sz w:val="28"/>
          <w:szCs w:val="27"/>
          <w:lang w:eastAsia="en-US"/>
        </w:rPr>
        <w:t>То есть, внесение указанных изменений в областной закон ограничит его действие только объектами регионального уровня ответственности, организация и проведение экспертизы проектной документации которых и осуществление регионального государственного строительного надзора при строительстве которых относится к полномочиям органов государственной власти Ленинградской области.</w:t>
      </w:r>
    </w:p>
    <w:p w:rsidR="00E64302" w:rsidRPr="000C5989" w:rsidRDefault="00E64302" w:rsidP="000C5989">
      <w:pPr>
        <w:overflowPunct/>
        <w:ind w:firstLine="709"/>
        <w:jc w:val="both"/>
        <w:textAlignment w:val="auto"/>
        <w:rPr>
          <w:rFonts w:eastAsiaTheme="minorHAnsi"/>
          <w:sz w:val="28"/>
          <w:szCs w:val="27"/>
          <w:lang w:eastAsia="en-US"/>
        </w:rPr>
      </w:pPr>
    </w:p>
    <w:p w:rsidR="00E64302" w:rsidRDefault="00E64302" w:rsidP="000C5989">
      <w:pPr>
        <w:overflowPunct/>
        <w:jc w:val="both"/>
        <w:textAlignment w:val="auto"/>
        <w:rPr>
          <w:rFonts w:eastAsiaTheme="minorHAnsi"/>
          <w:sz w:val="28"/>
          <w:szCs w:val="27"/>
          <w:lang w:eastAsia="en-US"/>
        </w:rPr>
      </w:pPr>
    </w:p>
    <w:p w:rsidR="000C5989" w:rsidRPr="000C5989" w:rsidRDefault="000C5989" w:rsidP="000C5989">
      <w:pPr>
        <w:overflowPunct/>
        <w:jc w:val="both"/>
        <w:textAlignment w:val="auto"/>
        <w:rPr>
          <w:rFonts w:eastAsiaTheme="minorHAnsi"/>
          <w:sz w:val="28"/>
          <w:szCs w:val="27"/>
          <w:lang w:eastAsia="en-US"/>
        </w:rPr>
      </w:pPr>
      <w:r w:rsidRPr="000C5989">
        <w:rPr>
          <w:rFonts w:eastAsiaTheme="minorHAnsi"/>
          <w:sz w:val="28"/>
          <w:szCs w:val="27"/>
          <w:lang w:eastAsia="en-US"/>
        </w:rPr>
        <w:t xml:space="preserve">Председатель комитета </w:t>
      </w:r>
    </w:p>
    <w:p w:rsidR="000C5989" w:rsidRPr="000C5989" w:rsidRDefault="000C5989" w:rsidP="000C5989">
      <w:pPr>
        <w:overflowPunct/>
        <w:jc w:val="both"/>
        <w:textAlignment w:val="auto"/>
        <w:rPr>
          <w:rFonts w:eastAsiaTheme="minorHAnsi"/>
          <w:sz w:val="28"/>
          <w:szCs w:val="27"/>
          <w:lang w:eastAsia="en-US"/>
        </w:rPr>
      </w:pPr>
      <w:r w:rsidRPr="000C5989">
        <w:rPr>
          <w:rFonts w:eastAsiaTheme="minorHAnsi"/>
          <w:sz w:val="28"/>
          <w:szCs w:val="27"/>
          <w:lang w:eastAsia="en-US"/>
        </w:rPr>
        <w:t xml:space="preserve">по дорожному хозяйству </w:t>
      </w:r>
    </w:p>
    <w:p w:rsidR="000C5989" w:rsidRDefault="000C5989" w:rsidP="000C5989">
      <w:pPr>
        <w:overflowPunct/>
        <w:jc w:val="both"/>
        <w:textAlignment w:val="auto"/>
        <w:rPr>
          <w:rFonts w:eastAsiaTheme="minorHAnsi"/>
          <w:sz w:val="28"/>
          <w:szCs w:val="27"/>
          <w:lang w:eastAsia="en-US"/>
        </w:rPr>
      </w:pPr>
      <w:r w:rsidRPr="000C5989">
        <w:rPr>
          <w:rFonts w:eastAsiaTheme="minorHAnsi"/>
          <w:sz w:val="28"/>
          <w:szCs w:val="27"/>
          <w:lang w:eastAsia="en-US"/>
        </w:rPr>
        <w:t xml:space="preserve">Ленинградской области                    </w:t>
      </w:r>
      <w:r w:rsidRPr="000C5989">
        <w:rPr>
          <w:rFonts w:eastAsiaTheme="minorHAnsi"/>
          <w:sz w:val="28"/>
          <w:szCs w:val="27"/>
          <w:lang w:eastAsia="en-US"/>
        </w:rPr>
        <w:tab/>
      </w:r>
      <w:r w:rsidRPr="000C5989">
        <w:rPr>
          <w:rFonts w:eastAsiaTheme="minorHAnsi"/>
          <w:sz w:val="28"/>
          <w:szCs w:val="27"/>
          <w:lang w:eastAsia="en-US"/>
        </w:rPr>
        <w:tab/>
      </w:r>
      <w:r>
        <w:rPr>
          <w:rFonts w:eastAsiaTheme="minorHAnsi"/>
          <w:sz w:val="28"/>
          <w:szCs w:val="27"/>
          <w:lang w:eastAsia="en-US"/>
        </w:rPr>
        <w:t xml:space="preserve">           </w:t>
      </w:r>
      <w:r w:rsidRPr="000C5989">
        <w:rPr>
          <w:rFonts w:eastAsiaTheme="minorHAnsi"/>
          <w:sz w:val="28"/>
          <w:szCs w:val="27"/>
          <w:lang w:eastAsia="en-US"/>
        </w:rPr>
        <w:t xml:space="preserve">                   </w:t>
      </w:r>
      <w:r w:rsidRPr="000C5989">
        <w:rPr>
          <w:rFonts w:eastAsiaTheme="minorHAnsi"/>
          <w:sz w:val="28"/>
          <w:szCs w:val="27"/>
          <w:lang w:eastAsia="en-US"/>
        </w:rPr>
        <w:tab/>
        <w:t xml:space="preserve">Ю. И. </w:t>
      </w:r>
      <w:proofErr w:type="spellStart"/>
      <w:r w:rsidRPr="000C5989">
        <w:rPr>
          <w:rFonts w:eastAsiaTheme="minorHAnsi"/>
          <w:sz w:val="28"/>
          <w:szCs w:val="27"/>
          <w:lang w:eastAsia="en-US"/>
        </w:rPr>
        <w:t>Запалатский</w:t>
      </w:r>
      <w:proofErr w:type="spellEnd"/>
    </w:p>
    <w:p w:rsidR="00E64302" w:rsidRDefault="00E64302" w:rsidP="000C5989">
      <w:pPr>
        <w:pStyle w:val="ConsPlusTitle"/>
        <w:jc w:val="center"/>
        <w:rPr>
          <w:sz w:val="28"/>
          <w:szCs w:val="28"/>
        </w:rPr>
      </w:pPr>
    </w:p>
    <w:p w:rsidR="00E64302" w:rsidRDefault="00E64302" w:rsidP="000C5989">
      <w:pPr>
        <w:pStyle w:val="ConsPlusTitle"/>
        <w:jc w:val="center"/>
        <w:rPr>
          <w:sz w:val="28"/>
          <w:szCs w:val="28"/>
        </w:rPr>
      </w:pPr>
    </w:p>
    <w:p w:rsidR="00E64302" w:rsidRDefault="00E64302" w:rsidP="000C5989">
      <w:pPr>
        <w:pStyle w:val="ConsPlusTitle"/>
        <w:jc w:val="center"/>
        <w:rPr>
          <w:sz w:val="28"/>
          <w:szCs w:val="28"/>
        </w:rPr>
      </w:pPr>
    </w:p>
    <w:p w:rsidR="00E64302" w:rsidRDefault="00E64302" w:rsidP="000C5989">
      <w:pPr>
        <w:pStyle w:val="ConsPlusTitle"/>
        <w:jc w:val="center"/>
        <w:rPr>
          <w:sz w:val="28"/>
          <w:szCs w:val="28"/>
        </w:rPr>
      </w:pPr>
    </w:p>
    <w:p w:rsidR="00E64302" w:rsidRDefault="00E64302" w:rsidP="000C5989">
      <w:pPr>
        <w:pStyle w:val="ConsPlusTitle"/>
        <w:jc w:val="center"/>
        <w:rPr>
          <w:sz w:val="28"/>
          <w:szCs w:val="28"/>
        </w:rPr>
      </w:pPr>
    </w:p>
    <w:p w:rsidR="00E64302" w:rsidRDefault="00E64302" w:rsidP="000C5989">
      <w:pPr>
        <w:pStyle w:val="ConsPlusTitle"/>
        <w:jc w:val="center"/>
        <w:rPr>
          <w:sz w:val="28"/>
          <w:szCs w:val="28"/>
        </w:rPr>
      </w:pPr>
    </w:p>
    <w:p w:rsidR="00E64302" w:rsidRDefault="00E64302" w:rsidP="000C5989">
      <w:pPr>
        <w:pStyle w:val="ConsPlusTitle"/>
        <w:jc w:val="center"/>
        <w:rPr>
          <w:sz w:val="28"/>
          <w:szCs w:val="28"/>
        </w:rPr>
      </w:pPr>
    </w:p>
    <w:p w:rsidR="00E64302" w:rsidRDefault="00E64302" w:rsidP="000C5989">
      <w:pPr>
        <w:pStyle w:val="ConsPlusTitle"/>
        <w:jc w:val="center"/>
        <w:rPr>
          <w:sz w:val="28"/>
          <w:szCs w:val="28"/>
        </w:rPr>
      </w:pPr>
    </w:p>
    <w:p w:rsidR="00E64302" w:rsidRDefault="00E64302" w:rsidP="000C5989">
      <w:pPr>
        <w:pStyle w:val="ConsPlusTitle"/>
        <w:jc w:val="center"/>
        <w:rPr>
          <w:sz w:val="28"/>
          <w:szCs w:val="28"/>
        </w:rPr>
      </w:pPr>
    </w:p>
    <w:p w:rsidR="00E64302" w:rsidRDefault="00E64302" w:rsidP="000C5989">
      <w:pPr>
        <w:pStyle w:val="ConsPlusTitle"/>
        <w:jc w:val="center"/>
        <w:rPr>
          <w:sz w:val="28"/>
          <w:szCs w:val="28"/>
        </w:rPr>
      </w:pPr>
    </w:p>
    <w:p w:rsidR="00E64302" w:rsidRDefault="00E64302" w:rsidP="000C5989">
      <w:pPr>
        <w:pStyle w:val="ConsPlusTitle"/>
        <w:jc w:val="center"/>
        <w:rPr>
          <w:sz w:val="28"/>
          <w:szCs w:val="28"/>
        </w:rPr>
      </w:pPr>
    </w:p>
    <w:p w:rsidR="00E64302" w:rsidRDefault="00E64302" w:rsidP="000C5989">
      <w:pPr>
        <w:pStyle w:val="ConsPlusTitle"/>
        <w:jc w:val="center"/>
        <w:rPr>
          <w:sz w:val="28"/>
          <w:szCs w:val="28"/>
        </w:rPr>
      </w:pPr>
    </w:p>
    <w:p w:rsidR="00E64302" w:rsidRDefault="00E64302" w:rsidP="000C5989">
      <w:pPr>
        <w:pStyle w:val="ConsPlusTitle"/>
        <w:jc w:val="center"/>
        <w:rPr>
          <w:sz w:val="28"/>
          <w:szCs w:val="28"/>
        </w:rPr>
      </w:pPr>
    </w:p>
    <w:p w:rsidR="00E64302" w:rsidRDefault="00E64302" w:rsidP="000C5989">
      <w:pPr>
        <w:pStyle w:val="ConsPlusTitle"/>
        <w:jc w:val="center"/>
        <w:rPr>
          <w:sz w:val="28"/>
          <w:szCs w:val="28"/>
        </w:rPr>
      </w:pPr>
    </w:p>
    <w:p w:rsidR="00E64302" w:rsidRDefault="00E64302" w:rsidP="000C5989">
      <w:pPr>
        <w:pStyle w:val="ConsPlusTitle"/>
        <w:jc w:val="center"/>
        <w:rPr>
          <w:sz w:val="28"/>
          <w:szCs w:val="28"/>
        </w:rPr>
      </w:pPr>
    </w:p>
    <w:p w:rsidR="00E64302" w:rsidRDefault="00E64302" w:rsidP="000C5989">
      <w:pPr>
        <w:pStyle w:val="ConsPlusTitle"/>
        <w:jc w:val="center"/>
        <w:rPr>
          <w:sz w:val="28"/>
          <w:szCs w:val="28"/>
        </w:rPr>
      </w:pPr>
    </w:p>
    <w:p w:rsidR="00E64302" w:rsidRDefault="00E64302" w:rsidP="000C5989">
      <w:pPr>
        <w:pStyle w:val="ConsPlusTitle"/>
        <w:jc w:val="center"/>
        <w:rPr>
          <w:sz w:val="28"/>
          <w:szCs w:val="28"/>
        </w:rPr>
      </w:pPr>
    </w:p>
    <w:p w:rsidR="00E64302" w:rsidRDefault="00E64302" w:rsidP="000C5989">
      <w:pPr>
        <w:pStyle w:val="ConsPlusTitle"/>
        <w:jc w:val="center"/>
        <w:rPr>
          <w:sz w:val="28"/>
          <w:szCs w:val="28"/>
        </w:rPr>
      </w:pPr>
    </w:p>
    <w:p w:rsidR="00E64302" w:rsidRDefault="00E64302" w:rsidP="000C5989">
      <w:pPr>
        <w:pStyle w:val="ConsPlusTitle"/>
        <w:jc w:val="center"/>
        <w:rPr>
          <w:sz w:val="28"/>
          <w:szCs w:val="28"/>
        </w:rPr>
      </w:pPr>
    </w:p>
    <w:p w:rsidR="00E64302" w:rsidRDefault="00E64302" w:rsidP="000C5989">
      <w:pPr>
        <w:pStyle w:val="ConsPlusTitle"/>
        <w:jc w:val="center"/>
        <w:rPr>
          <w:sz w:val="28"/>
          <w:szCs w:val="28"/>
        </w:rPr>
      </w:pPr>
    </w:p>
    <w:p w:rsidR="00E64302" w:rsidRDefault="00E64302" w:rsidP="000C5989">
      <w:pPr>
        <w:pStyle w:val="ConsPlusTitle"/>
        <w:jc w:val="center"/>
        <w:rPr>
          <w:sz w:val="28"/>
          <w:szCs w:val="28"/>
        </w:rPr>
      </w:pPr>
    </w:p>
    <w:p w:rsidR="00E64302" w:rsidRDefault="00E64302" w:rsidP="000C5989">
      <w:pPr>
        <w:pStyle w:val="ConsPlusTitle"/>
        <w:jc w:val="center"/>
        <w:rPr>
          <w:sz w:val="28"/>
          <w:szCs w:val="28"/>
        </w:rPr>
      </w:pPr>
    </w:p>
    <w:p w:rsidR="00E64302" w:rsidRDefault="00E64302" w:rsidP="000C5989">
      <w:pPr>
        <w:pStyle w:val="ConsPlusTitle"/>
        <w:jc w:val="center"/>
        <w:rPr>
          <w:sz w:val="28"/>
          <w:szCs w:val="28"/>
        </w:rPr>
      </w:pPr>
    </w:p>
    <w:p w:rsidR="000C5989" w:rsidRPr="008B7BD4" w:rsidRDefault="000C5989" w:rsidP="000C5989">
      <w:pPr>
        <w:pStyle w:val="ConsPlusTitle"/>
        <w:jc w:val="center"/>
        <w:rPr>
          <w:sz w:val="28"/>
          <w:szCs w:val="28"/>
        </w:rPr>
      </w:pPr>
      <w:r w:rsidRPr="008B7BD4">
        <w:rPr>
          <w:sz w:val="28"/>
          <w:szCs w:val="28"/>
        </w:rPr>
        <w:lastRenderedPageBreak/>
        <w:t>СПРАВКА</w:t>
      </w:r>
    </w:p>
    <w:p w:rsidR="000C5989" w:rsidRPr="008B7BD4" w:rsidRDefault="000C5989" w:rsidP="000C5989">
      <w:pPr>
        <w:pStyle w:val="ConsPlusTitle"/>
        <w:jc w:val="center"/>
        <w:rPr>
          <w:sz w:val="28"/>
          <w:szCs w:val="28"/>
        </w:rPr>
      </w:pPr>
      <w:r w:rsidRPr="008B7BD4">
        <w:rPr>
          <w:sz w:val="28"/>
          <w:szCs w:val="28"/>
        </w:rPr>
        <w:t xml:space="preserve">о состоянии законодательства в сфере правового регулирования </w:t>
      </w:r>
    </w:p>
    <w:p w:rsidR="000C5989" w:rsidRPr="008B7BD4" w:rsidRDefault="000C5989" w:rsidP="000C5989">
      <w:pPr>
        <w:pStyle w:val="ConsPlusTitle"/>
        <w:jc w:val="center"/>
        <w:rPr>
          <w:sz w:val="28"/>
          <w:szCs w:val="28"/>
        </w:rPr>
      </w:pPr>
      <w:r w:rsidRPr="008B7BD4">
        <w:rPr>
          <w:sz w:val="28"/>
          <w:szCs w:val="28"/>
        </w:rPr>
        <w:t>областного закона «О внесении изменений в статью 1 областного закона «Об установлении случаев, при которых не требуется получение разрешения на строительство на территории Ленинградской области»</w:t>
      </w:r>
    </w:p>
    <w:p w:rsidR="000C5989" w:rsidRPr="008B7BD4" w:rsidRDefault="000C5989" w:rsidP="000C5989">
      <w:pPr>
        <w:ind w:firstLine="709"/>
        <w:jc w:val="both"/>
        <w:rPr>
          <w:sz w:val="28"/>
          <w:szCs w:val="28"/>
        </w:rPr>
      </w:pPr>
    </w:p>
    <w:p w:rsidR="000C5989" w:rsidRPr="008B7BD4" w:rsidRDefault="000C5989" w:rsidP="000C5989">
      <w:pPr>
        <w:ind w:firstLine="709"/>
        <w:jc w:val="both"/>
        <w:rPr>
          <w:sz w:val="28"/>
          <w:szCs w:val="28"/>
        </w:rPr>
      </w:pPr>
    </w:p>
    <w:p w:rsidR="000C5989" w:rsidRPr="008B7BD4" w:rsidRDefault="000C5989" w:rsidP="000C5989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8B7BD4">
        <w:rPr>
          <w:sz w:val="28"/>
          <w:szCs w:val="28"/>
        </w:rPr>
        <w:t xml:space="preserve">Сферу правового регулирования областного закона «О внесении изменений в статью 1 областного закона «Об установлении случаев, при которых не требуется получение разрешения на строительство на территории Ленинградской области» составляют: </w:t>
      </w:r>
    </w:p>
    <w:p w:rsidR="000C5989" w:rsidRPr="008B7BD4" w:rsidRDefault="000C5989" w:rsidP="000C5989">
      <w:pPr>
        <w:numPr>
          <w:ilvl w:val="0"/>
          <w:numId w:val="22"/>
        </w:numPr>
        <w:tabs>
          <w:tab w:val="left" w:pos="-5387"/>
        </w:tabs>
        <w:ind w:left="284" w:hanging="284"/>
        <w:jc w:val="both"/>
        <w:rPr>
          <w:sz w:val="28"/>
          <w:szCs w:val="28"/>
        </w:rPr>
      </w:pPr>
      <w:r w:rsidRPr="008B7BD4">
        <w:rPr>
          <w:sz w:val="28"/>
          <w:szCs w:val="28"/>
        </w:rPr>
        <w:t>Градостроительный кодекс Российской Федерации (пункт 5 части 17 статьи 51).</w:t>
      </w:r>
    </w:p>
    <w:p w:rsidR="000C5989" w:rsidRPr="008B7BD4" w:rsidRDefault="000C5989" w:rsidP="000C5989">
      <w:pPr>
        <w:numPr>
          <w:ilvl w:val="0"/>
          <w:numId w:val="22"/>
        </w:numPr>
        <w:tabs>
          <w:tab w:val="left" w:pos="-5387"/>
        </w:tabs>
        <w:ind w:left="284" w:hanging="284"/>
        <w:jc w:val="both"/>
        <w:rPr>
          <w:sz w:val="28"/>
          <w:szCs w:val="28"/>
        </w:rPr>
      </w:pPr>
      <w:r w:rsidRPr="008B7BD4">
        <w:rPr>
          <w:sz w:val="28"/>
          <w:szCs w:val="28"/>
        </w:rPr>
        <w:t>Федеральный закон от 8 ноября 2007 года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 (часть 2 статьи 15, статьи 16, 19, 22, 25, 26).</w:t>
      </w:r>
    </w:p>
    <w:p w:rsidR="000C5989" w:rsidRPr="008B7BD4" w:rsidRDefault="000C5989" w:rsidP="000C5989">
      <w:pPr>
        <w:numPr>
          <w:ilvl w:val="0"/>
          <w:numId w:val="22"/>
        </w:numPr>
        <w:tabs>
          <w:tab w:val="left" w:pos="-5387"/>
        </w:tabs>
        <w:ind w:left="284" w:hanging="284"/>
        <w:jc w:val="both"/>
        <w:rPr>
          <w:sz w:val="28"/>
          <w:szCs w:val="28"/>
        </w:rPr>
      </w:pPr>
      <w:r w:rsidRPr="008B7BD4">
        <w:rPr>
          <w:sz w:val="28"/>
          <w:szCs w:val="28"/>
        </w:rPr>
        <w:t>Постановление Правительства Российской Федерации от 3 декабря 2014 года № 1300 «Об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сервитутов».</w:t>
      </w:r>
    </w:p>
    <w:p w:rsidR="000C5989" w:rsidRPr="008B7BD4" w:rsidRDefault="000C5989" w:rsidP="000C5989">
      <w:pPr>
        <w:numPr>
          <w:ilvl w:val="0"/>
          <w:numId w:val="22"/>
        </w:numPr>
        <w:tabs>
          <w:tab w:val="left" w:pos="-5387"/>
        </w:tabs>
        <w:ind w:left="284" w:hanging="284"/>
        <w:jc w:val="both"/>
        <w:rPr>
          <w:sz w:val="28"/>
          <w:szCs w:val="28"/>
        </w:rPr>
      </w:pPr>
      <w:r w:rsidRPr="008B7BD4">
        <w:rPr>
          <w:sz w:val="28"/>
          <w:szCs w:val="28"/>
        </w:rPr>
        <w:t>Правила технической эксплуатации железных дорог Российской Федерации, утвержденные приказом Минтранса России от 21 декабря 2010 года № 286.</w:t>
      </w:r>
    </w:p>
    <w:p w:rsidR="000C5989" w:rsidRPr="008B7BD4" w:rsidRDefault="000C5989" w:rsidP="000C5989">
      <w:pPr>
        <w:numPr>
          <w:ilvl w:val="0"/>
          <w:numId w:val="22"/>
        </w:numPr>
        <w:tabs>
          <w:tab w:val="left" w:pos="-5387"/>
        </w:tabs>
        <w:ind w:left="284" w:hanging="284"/>
        <w:jc w:val="both"/>
        <w:rPr>
          <w:sz w:val="28"/>
          <w:szCs w:val="28"/>
        </w:rPr>
      </w:pPr>
      <w:r w:rsidRPr="008B7BD4">
        <w:rPr>
          <w:sz w:val="28"/>
          <w:szCs w:val="28"/>
        </w:rPr>
        <w:t>Областной закон от 18 мая 2012 года № 38-оз «Об установлении случаев, при которых не требуется получение разрешения на строительство на территории Ленинградской области».</w:t>
      </w:r>
    </w:p>
    <w:p w:rsidR="000C5989" w:rsidRPr="008B7BD4" w:rsidRDefault="000C5989" w:rsidP="000C5989">
      <w:pPr>
        <w:widowControl w:val="0"/>
        <w:overflowPunct/>
        <w:jc w:val="both"/>
        <w:rPr>
          <w:rFonts w:eastAsia="Calibri"/>
          <w:sz w:val="28"/>
          <w:szCs w:val="28"/>
          <w:lang w:eastAsia="en-US"/>
        </w:rPr>
      </w:pPr>
    </w:p>
    <w:p w:rsidR="000C5989" w:rsidRPr="008B7BD4" w:rsidRDefault="000C5989" w:rsidP="000C5989">
      <w:pPr>
        <w:widowControl w:val="0"/>
        <w:overflowPunct/>
        <w:jc w:val="both"/>
        <w:rPr>
          <w:rFonts w:eastAsia="Calibri"/>
          <w:sz w:val="28"/>
          <w:szCs w:val="28"/>
          <w:lang w:eastAsia="en-US"/>
        </w:rPr>
      </w:pPr>
    </w:p>
    <w:p w:rsidR="000C5989" w:rsidRPr="008B7BD4" w:rsidRDefault="000C5989" w:rsidP="000C5989">
      <w:pPr>
        <w:widowControl w:val="0"/>
        <w:overflowPunct/>
        <w:jc w:val="both"/>
        <w:rPr>
          <w:rFonts w:eastAsia="Calibri"/>
          <w:sz w:val="28"/>
          <w:szCs w:val="28"/>
          <w:lang w:eastAsia="en-US"/>
        </w:rPr>
      </w:pPr>
    </w:p>
    <w:p w:rsidR="000C5989" w:rsidRPr="008B7BD4" w:rsidRDefault="000C5989" w:rsidP="000C5989">
      <w:pPr>
        <w:widowControl w:val="0"/>
        <w:overflowPunct/>
        <w:jc w:val="both"/>
        <w:rPr>
          <w:rFonts w:eastAsia="Calibri"/>
          <w:sz w:val="28"/>
          <w:szCs w:val="28"/>
          <w:lang w:eastAsia="en-US"/>
        </w:rPr>
      </w:pPr>
      <w:r w:rsidRPr="008B7BD4">
        <w:rPr>
          <w:rFonts w:eastAsia="Calibri"/>
          <w:sz w:val="28"/>
          <w:szCs w:val="28"/>
          <w:lang w:eastAsia="en-US"/>
        </w:rPr>
        <w:t xml:space="preserve">Председатель комитета </w:t>
      </w:r>
    </w:p>
    <w:p w:rsidR="000C5989" w:rsidRPr="008B7BD4" w:rsidRDefault="000C5989" w:rsidP="000C5989">
      <w:pPr>
        <w:widowControl w:val="0"/>
        <w:overflowPunct/>
        <w:jc w:val="both"/>
        <w:rPr>
          <w:rFonts w:eastAsia="Calibri"/>
          <w:sz w:val="28"/>
          <w:szCs w:val="28"/>
          <w:lang w:eastAsia="en-US"/>
        </w:rPr>
      </w:pPr>
      <w:r w:rsidRPr="008B7BD4">
        <w:rPr>
          <w:rFonts w:eastAsia="Calibri"/>
          <w:sz w:val="28"/>
          <w:szCs w:val="28"/>
          <w:lang w:eastAsia="en-US"/>
        </w:rPr>
        <w:t xml:space="preserve">по дорожному хозяйству </w:t>
      </w:r>
    </w:p>
    <w:p w:rsidR="000C5989" w:rsidRPr="008B7BD4" w:rsidRDefault="000C5989" w:rsidP="000C5989">
      <w:pPr>
        <w:widowControl w:val="0"/>
        <w:overflowPunct/>
        <w:jc w:val="both"/>
        <w:rPr>
          <w:rFonts w:eastAsia="Calibri"/>
          <w:sz w:val="28"/>
          <w:szCs w:val="28"/>
          <w:lang w:eastAsia="en-US"/>
        </w:rPr>
      </w:pPr>
      <w:r w:rsidRPr="008B7BD4">
        <w:rPr>
          <w:rFonts w:eastAsia="Calibri"/>
          <w:sz w:val="28"/>
          <w:szCs w:val="28"/>
          <w:lang w:eastAsia="en-US"/>
        </w:rPr>
        <w:t xml:space="preserve">Ленинградской области </w:t>
      </w:r>
      <w:r w:rsidRPr="008B7BD4">
        <w:rPr>
          <w:rFonts w:eastAsia="Calibri"/>
          <w:sz w:val="28"/>
          <w:szCs w:val="28"/>
          <w:lang w:eastAsia="en-US"/>
        </w:rPr>
        <w:tab/>
      </w:r>
      <w:r w:rsidRPr="008B7BD4">
        <w:rPr>
          <w:rFonts w:eastAsia="Calibri"/>
          <w:sz w:val="28"/>
          <w:szCs w:val="28"/>
          <w:lang w:eastAsia="en-US"/>
        </w:rPr>
        <w:tab/>
        <w:t xml:space="preserve">                    </w:t>
      </w:r>
      <w:r w:rsidRPr="008B7BD4">
        <w:rPr>
          <w:rFonts w:eastAsia="Calibri"/>
          <w:sz w:val="28"/>
          <w:szCs w:val="28"/>
          <w:lang w:eastAsia="en-US"/>
        </w:rPr>
        <w:tab/>
        <w:t xml:space="preserve">                     </w:t>
      </w:r>
      <w:r w:rsidRPr="008B7BD4">
        <w:rPr>
          <w:rFonts w:eastAsia="Calibri"/>
          <w:sz w:val="28"/>
          <w:szCs w:val="28"/>
          <w:lang w:eastAsia="en-US"/>
        </w:rPr>
        <w:tab/>
        <w:t xml:space="preserve">Ю. И. </w:t>
      </w:r>
      <w:proofErr w:type="spellStart"/>
      <w:r w:rsidRPr="008B7BD4">
        <w:rPr>
          <w:rFonts w:eastAsia="Calibri"/>
          <w:sz w:val="28"/>
          <w:szCs w:val="28"/>
          <w:lang w:eastAsia="en-US"/>
        </w:rPr>
        <w:t>Запалатский</w:t>
      </w:r>
      <w:proofErr w:type="spellEnd"/>
    </w:p>
    <w:p w:rsidR="000C5989" w:rsidRPr="008B7BD4" w:rsidRDefault="000C5989" w:rsidP="000C5989">
      <w:pPr>
        <w:pStyle w:val="ConsPlusTitle"/>
        <w:jc w:val="center"/>
        <w:rPr>
          <w:sz w:val="28"/>
          <w:szCs w:val="28"/>
        </w:rPr>
      </w:pPr>
    </w:p>
    <w:p w:rsidR="000C5989" w:rsidRPr="008B7BD4" w:rsidRDefault="000C5989" w:rsidP="000C5989">
      <w:pPr>
        <w:pStyle w:val="ConsPlusTitle"/>
        <w:jc w:val="center"/>
        <w:rPr>
          <w:sz w:val="28"/>
          <w:szCs w:val="28"/>
        </w:rPr>
      </w:pPr>
    </w:p>
    <w:p w:rsidR="000C5989" w:rsidRPr="008B7BD4" w:rsidRDefault="000C5989" w:rsidP="000C5989">
      <w:pPr>
        <w:pStyle w:val="ConsPlusTitle"/>
        <w:jc w:val="center"/>
        <w:rPr>
          <w:sz w:val="28"/>
          <w:szCs w:val="28"/>
        </w:rPr>
      </w:pPr>
    </w:p>
    <w:p w:rsidR="000C5989" w:rsidRPr="008B7BD4" w:rsidRDefault="000C5989" w:rsidP="000C5989">
      <w:pPr>
        <w:pStyle w:val="ConsPlusTitle"/>
        <w:jc w:val="center"/>
        <w:rPr>
          <w:sz w:val="28"/>
          <w:szCs w:val="28"/>
        </w:rPr>
      </w:pPr>
    </w:p>
    <w:p w:rsidR="000C5989" w:rsidRPr="008B7BD4" w:rsidRDefault="000C5989" w:rsidP="000C5989">
      <w:pPr>
        <w:pStyle w:val="ConsPlusTitle"/>
        <w:jc w:val="center"/>
        <w:rPr>
          <w:sz w:val="28"/>
          <w:szCs w:val="28"/>
        </w:rPr>
      </w:pPr>
    </w:p>
    <w:p w:rsidR="000C5989" w:rsidRPr="008B7BD4" w:rsidRDefault="000C5989" w:rsidP="000C5989">
      <w:pPr>
        <w:pStyle w:val="ConsPlusTitle"/>
        <w:jc w:val="center"/>
        <w:rPr>
          <w:sz w:val="28"/>
          <w:szCs w:val="28"/>
        </w:rPr>
      </w:pPr>
    </w:p>
    <w:p w:rsidR="000C5989" w:rsidRPr="008B7BD4" w:rsidRDefault="000C5989" w:rsidP="000C5989">
      <w:pPr>
        <w:pStyle w:val="ConsPlusTitle"/>
        <w:jc w:val="center"/>
        <w:rPr>
          <w:sz w:val="28"/>
          <w:szCs w:val="28"/>
        </w:rPr>
      </w:pPr>
    </w:p>
    <w:p w:rsidR="000C5989" w:rsidRPr="008B7BD4" w:rsidRDefault="000C5989" w:rsidP="000C5989">
      <w:pPr>
        <w:pStyle w:val="ConsPlusTitle"/>
        <w:jc w:val="center"/>
        <w:rPr>
          <w:sz w:val="28"/>
          <w:szCs w:val="28"/>
        </w:rPr>
      </w:pPr>
    </w:p>
    <w:p w:rsidR="000C5989" w:rsidRPr="008B7BD4" w:rsidRDefault="000C5989" w:rsidP="000C5989">
      <w:pPr>
        <w:pStyle w:val="ConsPlusTitle"/>
        <w:jc w:val="center"/>
        <w:rPr>
          <w:sz w:val="28"/>
          <w:szCs w:val="28"/>
        </w:rPr>
      </w:pPr>
    </w:p>
    <w:p w:rsidR="000C5989" w:rsidRPr="008B7BD4" w:rsidRDefault="000C5989" w:rsidP="000C5989">
      <w:pPr>
        <w:pStyle w:val="ConsPlusTitle"/>
        <w:jc w:val="center"/>
        <w:rPr>
          <w:sz w:val="28"/>
          <w:szCs w:val="28"/>
        </w:rPr>
      </w:pPr>
    </w:p>
    <w:p w:rsidR="000C5989" w:rsidRPr="008B7BD4" w:rsidRDefault="000C5989" w:rsidP="000C5989">
      <w:pPr>
        <w:pStyle w:val="ConsPlusTitle"/>
        <w:jc w:val="center"/>
        <w:rPr>
          <w:sz w:val="28"/>
          <w:szCs w:val="28"/>
        </w:rPr>
      </w:pPr>
    </w:p>
    <w:p w:rsidR="000C5989" w:rsidRPr="008B7BD4" w:rsidRDefault="000C5989" w:rsidP="000C5989">
      <w:pPr>
        <w:pStyle w:val="ConsPlusTitle"/>
        <w:jc w:val="center"/>
        <w:rPr>
          <w:sz w:val="28"/>
          <w:szCs w:val="28"/>
        </w:rPr>
      </w:pPr>
    </w:p>
    <w:p w:rsidR="000C5989" w:rsidRPr="008B7BD4" w:rsidRDefault="000C5989" w:rsidP="000C5989">
      <w:pPr>
        <w:pStyle w:val="ConsPlusTitle"/>
        <w:jc w:val="center"/>
        <w:rPr>
          <w:sz w:val="28"/>
          <w:szCs w:val="28"/>
        </w:rPr>
      </w:pPr>
    </w:p>
    <w:p w:rsidR="000C5989" w:rsidRPr="000C5989" w:rsidRDefault="000C5989" w:rsidP="000C5989">
      <w:pPr>
        <w:overflowPunct/>
        <w:autoSpaceDE/>
        <w:autoSpaceDN/>
        <w:adjustRightInd/>
        <w:textAlignment w:val="auto"/>
        <w:rPr>
          <w:b/>
          <w:sz w:val="28"/>
          <w:szCs w:val="28"/>
        </w:rPr>
      </w:pPr>
      <w:r>
        <w:rPr>
          <w:sz w:val="28"/>
          <w:szCs w:val="28"/>
        </w:rPr>
        <w:br w:type="page"/>
      </w:r>
      <w:r>
        <w:rPr>
          <w:sz w:val="28"/>
          <w:szCs w:val="28"/>
        </w:rPr>
        <w:lastRenderedPageBreak/>
        <w:t xml:space="preserve">                            </w:t>
      </w:r>
      <w:r w:rsidRPr="000C5989">
        <w:rPr>
          <w:b/>
          <w:sz w:val="28"/>
          <w:szCs w:val="28"/>
        </w:rPr>
        <w:t xml:space="preserve">ФИНАНСОВО-ЭКОНОМИЧЕСКОЕ ОБОСНОВАНИЕ </w:t>
      </w:r>
    </w:p>
    <w:p w:rsidR="000C5989" w:rsidRPr="008B7BD4" w:rsidRDefault="000C5989" w:rsidP="000C5989">
      <w:pPr>
        <w:pStyle w:val="ConsPlusTitle"/>
        <w:jc w:val="center"/>
        <w:rPr>
          <w:b w:val="0"/>
          <w:bCs w:val="0"/>
          <w:sz w:val="28"/>
          <w:szCs w:val="28"/>
        </w:rPr>
      </w:pPr>
      <w:r w:rsidRPr="008B7BD4">
        <w:rPr>
          <w:sz w:val="28"/>
          <w:szCs w:val="28"/>
        </w:rPr>
        <w:t>принятия областного закона «О внесении изменений в статью 1 областного закона «Об установлении случаев, при которых не требуется получение разрешения на строительство на территории Ленинградской области»</w:t>
      </w:r>
    </w:p>
    <w:p w:rsidR="000C5989" w:rsidRPr="008B7BD4" w:rsidRDefault="000C5989" w:rsidP="000C5989">
      <w:pPr>
        <w:pStyle w:val="ConsPlusTitle"/>
        <w:jc w:val="center"/>
        <w:rPr>
          <w:sz w:val="28"/>
          <w:szCs w:val="28"/>
        </w:rPr>
      </w:pPr>
    </w:p>
    <w:p w:rsidR="000C5989" w:rsidRPr="008B7BD4" w:rsidRDefault="000C5989" w:rsidP="000C5989">
      <w:pPr>
        <w:pStyle w:val="ConsPlusTitle"/>
        <w:jc w:val="center"/>
        <w:rPr>
          <w:sz w:val="28"/>
          <w:szCs w:val="28"/>
        </w:rPr>
      </w:pPr>
    </w:p>
    <w:p w:rsidR="000C5989" w:rsidRPr="008B7BD4" w:rsidRDefault="000C5989" w:rsidP="000C5989">
      <w:pPr>
        <w:pStyle w:val="ConsPlusTitle"/>
        <w:jc w:val="center"/>
        <w:rPr>
          <w:sz w:val="28"/>
          <w:szCs w:val="28"/>
        </w:rPr>
      </w:pPr>
    </w:p>
    <w:p w:rsidR="000C5989" w:rsidRPr="008B7BD4" w:rsidRDefault="000C5989" w:rsidP="000C5989">
      <w:pPr>
        <w:ind w:firstLine="720"/>
        <w:jc w:val="both"/>
        <w:rPr>
          <w:sz w:val="28"/>
          <w:szCs w:val="28"/>
        </w:rPr>
      </w:pPr>
      <w:r w:rsidRPr="008B7BD4">
        <w:rPr>
          <w:sz w:val="28"/>
          <w:szCs w:val="28"/>
        </w:rPr>
        <w:t xml:space="preserve">Реализация областного закона «О внесении изменений в статью 1 областного закона «Об установлении случаев, при которых не требуется получение разрешения на строительство на территории Ленинградской области» не потребует дополнительных расходов из областного бюджета и местных бюджетов. </w:t>
      </w:r>
    </w:p>
    <w:p w:rsidR="000C5989" w:rsidRPr="008B7BD4" w:rsidRDefault="000C5989" w:rsidP="000C5989">
      <w:pPr>
        <w:ind w:firstLine="720"/>
        <w:jc w:val="both"/>
        <w:rPr>
          <w:sz w:val="28"/>
          <w:szCs w:val="28"/>
        </w:rPr>
      </w:pPr>
    </w:p>
    <w:p w:rsidR="000C5989" w:rsidRPr="008B7BD4" w:rsidRDefault="000C5989" w:rsidP="000C5989">
      <w:pPr>
        <w:ind w:firstLine="720"/>
        <w:jc w:val="both"/>
        <w:rPr>
          <w:sz w:val="28"/>
          <w:szCs w:val="28"/>
        </w:rPr>
      </w:pPr>
    </w:p>
    <w:p w:rsidR="000C5989" w:rsidRPr="008B7BD4" w:rsidRDefault="000C5989" w:rsidP="000C5989">
      <w:pPr>
        <w:ind w:firstLine="720"/>
        <w:jc w:val="both"/>
        <w:rPr>
          <w:sz w:val="28"/>
          <w:szCs w:val="28"/>
        </w:rPr>
      </w:pPr>
    </w:p>
    <w:p w:rsidR="000C5989" w:rsidRPr="008B7BD4" w:rsidRDefault="000C5989" w:rsidP="000C5989">
      <w:pPr>
        <w:jc w:val="both"/>
        <w:rPr>
          <w:sz w:val="28"/>
          <w:szCs w:val="28"/>
        </w:rPr>
      </w:pPr>
      <w:r w:rsidRPr="008B7BD4">
        <w:rPr>
          <w:sz w:val="28"/>
          <w:szCs w:val="28"/>
        </w:rPr>
        <w:t xml:space="preserve">Председатель комитета </w:t>
      </w:r>
    </w:p>
    <w:p w:rsidR="000C5989" w:rsidRPr="008B7BD4" w:rsidRDefault="000C5989" w:rsidP="000C5989">
      <w:pPr>
        <w:jc w:val="both"/>
        <w:rPr>
          <w:sz w:val="28"/>
          <w:szCs w:val="28"/>
        </w:rPr>
      </w:pPr>
      <w:r w:rsidRPr="008B7BD4">
        <w:rPr>
          <w:sz w:val="28"/>
          <w:szCs w:val="28"/>
        </w:rPr>
        <w:t xml:space="preserve">по дорожному хозяйству </w:t>
      </w:r>
    </w:p>
    <w:p w:rsidR="000C5989" w:rsidRPr="008B7BD4" w:rsidRDefault="000C5989" w:rsidP="000C5989">
      <w:pPr>
        <w:jc w:val="both"/>
        <w:rPr>
          <w:sz w:val="28"/>
          <w:szCs w:val="28"/>
        </w:rPr>
      </w:pPr>
      <w:r w:rsidRPr="008B7BD4">
        <w:rPr>
          <w:sz w:val="28"/>
          <w:szCs w:val="28"/>
        </w:rPr>
        <w:t xml:space="preserve">Ленинградской области </w:t>
      </w:r>
      <w:r w:rsidRPr="008B7BD4">
        <w:rPr>
          <w:sz w:val="28"/>
          <w:szCs w:val="28"/>
        </w:rPr>
        <w:tab/>
      </w:r>
      <w:r w:rsidRPr="008B7BD4">
        <w:rPr>
          <w:sz w:val="28"/>
          <w:szCs w:val="28"/>
        </w:rPr>
        <w:tab/>
        <w:t xml:space="preserve">                                </w:t>
      </w:r>
      <w:r w:rsidRPr="008B7BD4">
        <w:rPr>
          <w:sz w:val="28"/>
          <w:szCs w:val="28"/>
        </w:rPr>
        <w:tab/>
        <w:t xml:space="preserve">         </w:t>
      </w:r>
      <w:r w:rsidRPr="008B7BD4">
        <w:rPr>
          <w:sz w:val="28"/>
          <w:szCs w:val="28"/>
        </w:rPr>
        <w:tab/>
        <w:t xml:space="preserve">Ю. И. </w:t>
      </w:r>
      <w:proofErr w:type="spellStart"/>
      <w:r w:rsidRPr="008B7BD4">
        <w:rPr>
          <w:sz w:val="28"/>
          <w:szCs w:val="28"/>
        </w:rPr>
        <w:t>Запалатский</w:t>
      </w:r>
      <w:proofErr w:type="spellEnd"/>
    </w:p>
    <w:p w:rsidR="000C5989" w:rsidRPr="008B7BD4" w:rsidRDefault="000C5989" w:rsidP="000C5989">
      <w:pPr>
        <w:rPr>
          <w:sz w:val="28"/>
          <w:szCs w:val="28"/>
        </w:rPr>
      </w:pPr>
    </w:p>
    <w:p w:rsidR="000C5989" w:rsidRPr="008B7BD4" w:rsidRDefault="000C5989" w:rsidP="000C5989">
      <w:pPr>
        <w:pStyle w:val="ConsPlusTitle"/>
        <w:jc w:val="center"/>
        <w:rPr>
          <w:sz w:val="28"/>
          <w:szCs w:val="28"/>
        </w:rPr>
      </w:pPr>
    </w:p>
    <w:p w:rsidR="000C5989" w:rsidRPr="008B7BD4" w:rsidRDefault="000C5989" w:rsidP="000C5989">
      <w:pPr>
        <w:pStyle w:val="ConsPlusTitle"/>
        <w:jc w:val="center"/>
        <w:rPr>
          <w:sz w:val="28"/>
          <w:szCs w:val="28"/>
        </w:rPr>
      </w:pPr>
    </w:p>
    <w:p w:rsidR="000C5989" w:rsidRPr="008B7BD4" w:rsidRDefault="000C5989" w:rsidP="000C5989">
      <w:pPr>
        <w:pStyle w:val="ConsPlusTitle"/>
        <w:jc w:val="center"/>
        <w:rPr>
          <w:sz w:val="28"/>
          <w:szCs w:val="28"/>
        </w:rPr>
      </w:pPr>
    </w:p>
    <w:p w:rsidR="000C5989" w:rsidRPr="008B7BD4" w:rsidRDefault="000C5989" w:rsidP="000C5989">
      <w:pPr>
        <w:pStyle w:val="ConsPlusTitle"/>
        <w:jc w:val="center"/>
        <w:rPr>
          <w:sz w:val="28"/>
          <w:szCs w:val="28"/>
        </w:rPr>
      </w:pPr>
    </w:p>
    <w:p w:rsidR="000C5989" w:rsidRPr="008B7BD4" w:rsidRDefault="000C5989" w:rsidP="000C5989">
      <w:pPr>
        <w:pStyle w:val="ConsPlusTitle"/>
        <w:jc w:val="center"/>
        <w:rPr>
          <w:sz w:val="28"/>
          <w:szCs w:val="28"/>
        </w:rPr>
      </w:pPr>
    </w:p>
    <w:p w:rsidR="000C5989" w:rsidRPr="008B7BD4" w:rsidRDefault="000C5989" w:rsidP="000C5989">
      <w:pPr>
        <w:pStyle w:val="ConsPlusTitle"/>
        <w:jc w:val="center"/>
        <w:rPr>
          <w:sz w:val="28"/>
          <w:szCs w:val="28"/>
        </w:rPr>
      </w:pPr>
    </w:p>
    <w:p w:rsidR="000C5989" w:rsidRPr="008B7BD4" w:rsidRDefault="000C5989" w:rsidP="000C5989">
      <w:pPr>
        <w:pStyle w:val="ConsPlusTitle"/>
        <w:jc w:val="center"/>
        <w:rPr>
          <w:sz w:val="28"/>
          <w:szCs w:val="28"/>
        </w:rPr>
      </w:pPr>
    </w:p>
    <w:p w:rsidR="000C5989" w:rsidRPr="008B7BD4" w:rsidRDefault="000C5989" w:rsidP="000C5989">
      <w:pPr>
        <w:pStyle w:val="ConsPlusTitle"/>
        <w:jc w:val="center"/>
        <w:rPr>
          <w:sz w:val="28"/>
          <w:szCs w:val="28"/>
        </w:rPr>
      </w:pPr>
    </w:p>
    <w:p w:rsidR="000C5989" w:rsidRPr="008B7BD4" w:rsidRDefault="000C5989" w:rsidP="000C5989">
      <w:pPr>
        <w:pStyle w:val="ConsPlusTitle"/>
        <w:jc w:val="center"/>
        <w:rPr>
          <w:sz w:val="28"/>
          <w:szCs w:val="28"/>
        </w:rPr>
      </w:pPr>
    </w:p>
    <w:p w:rsidR="000C5989" w:rsidRPr="008B7BD4" w:rsidRDefault="000C5989" w:rsidP="000C5989">
      <w:pPr>
        <w:pStyle w:val="ConsPlusTitle"/>
        <w:jc w:val="center"/>
        <w:rPr>
          <w:sz w:val="28"/>
          <w:szCs w:val="28"/>
        </w:rPr>
      </w:pPr>
    </w:p>
    <w:p w:rsidR="000C5989" w:rsidRPr="008B7BD4" w:rsidRDefault="000C5989" w:rsidP="000C5989">
      <w:pPr>
        <w:pStyle w:val="ConsPlusTitle"/>
        <w:jc w:val="center"/>
        <w:rPr>
          <w:sz w:val="28"/>
          <w:szCs w:val="28"/>
        </w:rPr>
      </w:pPr>
    </w:p>
    <w:p w:rsidR="000C5989" w:rsidRPr="008B7BD4" w:rsidRDefault="000C5989" w:rsidP="000C5989">
      <w:pPr>
        <w:pStyle w:val="ConsPlusTitle"/>
        <w:jc w:val="center"/>
        <w:rPr>
          <w:sz w:val="28"/>
          <w:szCs w:val="28"/>
        </w:rPr>
      </w:pPr>
    </w:p>
    <w:p w:rsidR="000C5989" w:rsidRPr="008B7BD4" w:rsidRDefault="000C5989" w:rsidP="000C5989">
      <w:pPr>
        <w:pStyle w:val="ConsPlusTitle"/>
        <w:jc w:val="center"/>
        <w:rPr>
          <w:sz w:val="28"/>
          <w:szCs w:val="28"/>
        </w:rPr>
      </w:pPr>
    </w:p>
    <w:p w:rsidR="000C5989" w:rsidRPr="008B7BD4" w:rsidRDefault="000C5989" w:rsidP="000C5989">
      <w:pPr>
        <w:pStyle w:val="ConsPlusTitle"/>
        <w:jc w:val="center"/>
        <w:rPr>
          <w:sz w:val="28"/>
          <w:szCs w:val="28"/>
        </w:rPr>
      </w:pPr>
    </w:p>
    <w:p w:rsidR="000C5989" w:rsidRPr="008B7BD4" w:rsidRDefault="000C5989" w:rsidP="000C5989">
      <w:pPr>
        <w:pStyle w:val="ConsPlusTitle"/>
        <w:jc w:val="center"/>
        <w:rPr>
          <w:sz w:val="28"/>
          <w:szCs w:val="28"/>
        </w:rPr>
      </w:pPr>
    </w:p>
    <w:p w:rsidR="000C5989" w:rsidRPr="008B7BD4" w:rsidRDefault="000C5989" w:rsidP="000C5989">
      <w:pPr>
        <w:pStyle w:val="ConsPlusTitle"/>
        <w:jc w:val="center"/>
        <w:rPr>
          <w:sz w:val="28"/>
          <w:szCs w:val="28"/>
        </w:rPr>
      </w:pPr>
    </w:p>
    <w:p w:rsidR="000C5989" w:rsidRPr="008B7BD4" w:rsidRDefault="000C5989" w:rsidP="000C5989">
      <w:pPr>
        <w:pStyle w:val="ConsPlusTitle"/>
        <w:jc w:val="center"/>
        <w:rPr>
          <w:sz w:val="28"/>
          <w:szCs w:val="28"/>
        </w:rPr>
      </w:pPr>
    </w:p>
    <w:p w:rsidR="000C5989" w:rsidRPr="008B7BD4" w:rsidRDefault="000C5989" w:rsidP="000C5989">
      <w:pPr>
        <w:pStyle w:val="ConsPlusTitle"/>
        <w:jc w:val="center"/>
        <w:rPr>
          <w:sz w:val="28"/>
          <w:szCs w:val="28"/>
        </w:rPr>
      </w:pPr>
    </w:p>
    <w:p w:rsidR="000C5989" w:rsidRPr="008B7BD4" w:rsidRDefault="000C5989" w:rsidP="000C5989">
      <w:pPr>
        <w:pStyle w:val="ConsPlusTitle"/>
        <w:jc w:val="center"/>
        <w:rPr>
          <w:sz w:val="28"/>
          <w:szCs w:val="28"/>
        </w:rPr>
      </w:pPr>
    </w:p>
    <w:p w:rsidR="000C5989" w:rsidRPr="008B7BD4" w:rsidRDefault="000C5989" w:rsidP="000C5989">
      <w:pPr>
        <w:pStyle w:val="ConsPlusTitle"/>
        <w:jc w:val="center"/>
        <w:rPr>
          <w:sz w:val="28"/>
          <w:szCs w:val="28"/>
        </w:rPr>
      </w:pPr>
    </w:p>
    <w:p w:rsidR="000C5989" w:rsidRPr="008B7BD4" w:rsidRDefault="000C5989" w:rsidP="000C5989">
      <w:pPr>
        <w:pStyle w:val="ConsPlusTitle"/>
        <w:jc w:val="center"/>
        <w:rPr>
          <w:sz w:val="28"/>
          <w:szCs w:val="28"/>
        </w:rPr>
      </w:pPr>
    </w:p>
    <w:p w:rsidR="000C5989" w:rsidRPr="008B7BD4" w:rsidRDefault="000C5989" w:rsidP="000C5989">
      <w:pPr>
        <w:pStyle w:val="ConsPlusTitle"/>
        <w:jc w:val="center"/>
        <w:rPr>
          <w:sz w:val="28"/>
          <w:szCs w:val="28"/>
        </w:rPr>
      </w:pPr>
    </w:p>
    <w:p w:rsidR="000C5989" w:rsidRPr="008B7BD4" w:rsidRDefault="000C5989" w:rsidP="000C5989">
      <w:pPr>
        <w:pStyle w:val="ConsPlusTitle"/>
        <w:jc w:val="center"/>
        <w:rPr>
          <w:sz w:val="28"/>
          <w:szCs w:val="28"/>
        </w:rPr>
      </w:pPr>
    </w:p>
    <w:p w:rsidR="000C5989" w:rsidRPr="008B7BD4" w:rsidRDefault="000C5989" w:rsidP="000C5989">
      <w:pPr>
        <w:pStyle w:val="ConsPlusTitle"/>
        <w:jc w:val="center"/>
        <w:rPr>
          <w:sz w:val="28"/>
          <w:szCs w:val="28"/>
        </w:rPr>
      </w:pPr>
    </w:p>
    <w:p w:rsidR="000C5989" w:rsidRPr="008B7BD4" w:rsidRDefault="000C5989" w:rsidP="000C5989">
      <w:pPr>
        <w:pStyle w:val="ConsPlusTitle"/>
        <w:jc w:val="center"/>
        <w:rPr>
          <w:sz w:val="28"/>
          <w:szCs w:val="28"/>
        </w:rPr>
      </w:pPr>
    </w:p>
    <w:p w:rsidR="000C5989" w:rsidRPr="008B7BD4" w:rsidRDefault="000C5989" w:rsidP="000C5989">
      <w:pPr>
        <w:pStyle w:val="ConsPlusTitle"/>
        <w:jc w:val="center"/>
        <w:rPr>
          <w:sz w:val="28"/>
          <w:szCs w:val="28"/>
        </w:rPr>
      </w:pPr>
    </w:p>
    <w:p w:rsidR="000C5989" w:rsidRDefault="000C5989" w:rsidP="000C5989">
      <w:pPr>
        <w:overflowPunct/>
        <w:autoSpaceDE/>
        <w:autoSpaceDN/>
        <w:adjustRightInd/>
        <w:textAlignment w:val="auto"/>
        <w:rPr>
          <w:b/>
          <w:bCs/>
          <w:sz w:val="28"/>
          <w:szCs w:val="28"/>
        </w:rPr>
      </w:pPr>
      <w:r>
        <w:rPr>
          <w:sz w:val="28"/>
          <w:szCs w:val="28"/>
        </w:rPr>
        <w:br w:type="page"/>
      </w:r>
    </w:p>
    <w:p w:rsidR="000C5989" w:rsidRPr="008B7BD4" w:rsidRDefault="000C5989" w:rsidP="000C5989">
      <w:pPr>
        <w:pStyle w:val="ConsPlusTitle"/>
        <w:jc w:val="center"/>
        <w:rPr>
          <w:sz w:val="28"/>
          <w:szCs w:val="28"/>
        </w:rPr>
      </w:pPr>
      <w:r w:rsidRPr="008B7BD4">
        <w:rPr>
          <w:sz w:val="28"/>
          <w:szCs w:val="28"/>
        </w:rPr>
        <w:lastRenderedPageBreak/>
        <w:t>ПЕРЕЧЕНЬ</w:t>
      </w:r>
    </w:p>
    <w:p w:rsidR="000C5989" w:rsidRPr="008B7BD4" w:rsidRDefault="000C5989" w:rsidP="000C5989">
      <w:pPr>
        <w:pStyle w:val="ConsPlusTitle"/>
        <w:jc w:val="center"/>
        <w:rPr>
          <w:sz w:val="28"/>
          <w:szCs w:val="28"/>
        </w:rPr>
      </w:pPr>
      <w:r w:rsidRPr="008B7BD4">
        <w:rPr>
          <w:sz w:val="28"/>
          <w:szCs w:val="28"/>
        </w:rPr>
        <w:t xml:space="preserve">областных законов и иных действующих нормативных правовых актов </w:t>
      </w:r>
    </w:p>
    <w:p w:rsidR="000C5989" w:rsidRPr="008B7BD4" w:rsidRDefault="000C5989" w:rsidP="000C5989">
      <w:pPr>
        <w:pStyle w:val="ConsPlusTitle"/>
        <w:jc w:val="center"/>
        <w:rPr>
          <w:b w:val="0"/>
          <w:bCs w:val="0"/>
          <w:sz w:val="28"/>
          <w:szCs w:val="28"/>
        </w:rPr>
      </w:pPr>
      <w:r w:rsidRPr="008B7BD4">
        <w:rPr>
          <w:sz w:val="28"/>
          <w:szCs w:val="28"/>
        </w:rPr>
        <w:t>Ленинградской области, отмены, изменения или дополнения которых потребует принятие областного закона «О внесении изменений в статью 1 областного закона «Об установлении случаев, при которых не требуется получение разрешения на строительство на территории Ленинградской области»</w:t>
      </w:r>
    </w:p>
    <w:p w:rsidR="000C5989" w:rsidRPr="008B7BD4" w:rsidRDefault="000C5989" w:rsidP="000C5989">
      <w:pPr>
        <w:pStyle w:val="ConsPlusTitle"/>
        <w:jc w:val="center"/>
        <w:rPr>
          <w:sz w:val="28"/>
          <w:szCs w:val="28"/>
        </w:rPr>
      </w:pPr>
    </w:p>
    <w:p w:rsidR="000C5989" w:rsidRPr="008B7BD4" w:rsidRDefault="000C5989" w:rsidP="000C5989">
      <w:pPr>
        <w:pStyle w:val="ConsPlusTitle"/>
        <w:jc w:val="center"/>
        <w:rPr>
          <w:sz w:val="28"/>
          <w:szCs w:val="28"/>
        </w:rPr>
      </w:pPr>
    </w:p>
    <w:p w:rsidR="000C5989" w:rsidRPr="008B7BD4" w:rsidRDefault="000C5989" w:rsidP="000C5989">
      <w:pPr>
        <w:pStyle w:val="ConsPlusTitle"/>
        <w:jc w:val="center"/>
        <w:rPr>
          <w:sz w:val="28"/>
          <w:szCs w:val="28"/>
        </w:rPr>
      </w:pPr>
    </w:p>
    <w:p w:rsidR="000C5989" w:rsidRPr="008B7BD4" w:rsidRDefault="000C5989" w:rsidP="000C5989">
      <w:pPr>
        <w:ind w:right="-58" w:firstLine="720"/>
        <w:jc w:val="both"/>
        <w:rPr>
          <w:sz w:val="28"/>
          <w:szCs w:val="28"/>
        </w:rPr>
      </w:pPr>
      <w:r w:rsidRPr="008B7BD4">
        <w:rPr>
          <w:sz w:val="28"/>
          <w:szCs w:val="28"/>
        </w:rPr>
        <w:t>Принятие областного закона «О внесении изменений в статью 1 областного закона «Об установлении случаев, при которых не требуется получение разрешения на строительство на территории Ленинградской области» не потребует внесения изменений в действующие нормативные правовые акты Ленинградской области.</w:t>
      </w:r>
    </w:p>
    <w:p w:rsidR="000C5989" w:rsidRPr="008B7BD4" w:rsidRDefault="000C5989" w:rsidP="000C5989">
      <w:pPr>
        <w:ind w:right="-58" w:firstLine="720"/>
        <w:jc w:val="both"/>
        <w:rPr>
          <w:sz w:val="28"/>
          <w:szCs w:val="28"/>
        </w:rPr>
      </w:pPr>
    </w:p>
    <w:p w:rsidR="000C5989" w:rsidRPr="008B7BD4" w:rsidRDefault="000C5989" w:rsidP="000C5989">
      <w:pPr>
        <w:ind w:right="-58" w:firstLine="720"/>
        <w:jc w:val="both"/>
        <w:rPr>
          <w:sz w:val="28"/>
          <w:szCs w:val="28"/>
        </w:rPr>
      </w:pPr>
    </w:p>
    <w:p w:rsidR="000C5989" w:rsidRPr="008B7BD4" w:rsidRDefault="000C5989" w:rsidP="000C5989">
      <w:pPr>
        <w:ind w:right="-58"/>
        <w:jc w:val="both"/>
        <w:rPr>
          <w:sz w:val="28"/>
          <w:szCs w:val="28"/>
        </w:rPr>
      </w:pPr>
      <w:r w:rsidRPr="008B7BD4">
        <w:rPr>
          <w:sz w:val="28"/>
          <w:szCs w:val="28"/>
        </w:rPr>
        <w:t xml:space="preserve">Председатель комитета </w:t>
      </w:r>
    </w:p>
    <w:p w:rsidR="000C5989" w:rsidRPr="008B7BD4" w:rsidRDefault="000C5989" w:rsidP="000C5989">
      <w:pPr>
        <w:ind w:right="-58"/>
        <w:jc w:val="both"/>
        <w:rPr>
          <w:sz w:val="28"/>
          <w:szCs w:val="28"/>
        </w:rPr>
      </w:pPr>
      <w:r w:rsidRPr="008B7BD4">
        <w:rPr>
          <w:sz w:val="28"/>
          <w:szCs w:val="28"/>
        </w:rPr>
        <w:t xml:space="preserve">по дорожному хозяйству </w:t>
      </w:r>
    </w:p>
    <w:p w:rsidR="000C5989" w:rsidRPr="008B7BD4" w:rsidRDefault="000C5989" w:rsidP="000C5989">
      <w:pPr>
        <w:ind w:right="-58"/>
        <w:jc w:val="both"/>
        <w:rPr>
          <w:sz w:val="28"/>
          <w:szCs w:val="28"/>
        </w:rPr>
      </w:pPr>
      <w:r w:rsidRPr="008B7BD4">
        <w:rPr>
          <w:sz w:val="28"/>
          <w:szCs w:val="28"/>
        </w:rPr>
        <w:t xml:space="preserve">Ленинградской области                     </w:t>
      </w:r>
      <w:r w:rsidRPr="008B7BD4">
        <w:rPr>
          <w:sz w:val="28"/>
          <w:szCs w:val="28"/>
        </w:rPr>
        <w:tab/>
      </w:r>
      <w:r w:rsidRPr="008B7BD4">
        <w:rPr>
          <w:sz w:val="28"/>
          <w:szCs w:val="28"/>
        </w:rPr>
        <w:tab/>
        <w:t xml:space="preserve">                    </w:t>
      </w:r>
      <w:r w:rsidRPr="008B7BD4">
        <w:rPr>
          <w:sz w:val="28"/>
          <w:szCs w:val="28"/>
        </w:rPr>
        <w:tab/>
        <w:t xml:space="preserve">         </w:t>
      </w:r>
      <w:r w:rsidRPr="008B7BD4">
        <w:rPr>
          <w:sz w:val="28"/>
          <w:szCs w:val="28"/>
        </w:rPr>
        <w:tab/>
        <w:t xml:space="preserve">Ю. И. </w:t>
      </w:r>
      <w:proofErr w:type="spellStart"/>
      <w:r w:rsidRPr="008B7BD4">
        <w:rPr>
          <w:sz w:val="28"/>
          <w:szCs w:val="28"/>
        </w:rPr>
        <w:t>Запалатский</w:t>
      </w:r>
      <w:proofErr w:type="spellEnd"/>
    </w:p>
    <w:p w:rsidR="000C5989" w:rsidRPr="008B7BD4" w:rsidRDefault="000C5989" w:rsidP="000C5989">
      <w:pPr>
        <w:rPr>
          <w:sz w:val="28"/>
          <w:szCs w:val="28"/>
        </w:rPr>
      </w:pPr>
    </w:p>
    <w:p w:rsidR="000C5989" w:rsidRPr="008B7BD4" w:rsidRDefault="000C5989" w:rsidP="000C5989">
      <w:pPr>
        <w:rPr>
          <w:sz w:val="28"/>
          <w:szCs w:val="28"/>
        </w:rPr>
      </w:pPr>
    </w:p>
    <w:p w:rsidR="000C5989" w:rsidRPr="008B7BD4" w:rsidRDefault="000C5989" w:rsidP="000C5989">
      <w:pPr>
        <w:jc w:val="center"/>
        <w:rPr>
          <w:b/>
          <w:sz w:val="28"/>
          <w:szCs w:val="28"/>
        </w:rPr>
      </w:pPr>
    </w:p>
    <w:p w:rsidR="000C5989" w:rsidRPr="008B7BD4" w:rsidRDefault="000C5989" w:rsidP="000C5989">
      <w:pPr>
        <w:jc w:val="center"/>
        <w:rPr>
          <w:b/>
          <w:sz w:val="28"/>
          <w:szCs w:val="28"/>
        </w:rPr>
      </w:pPr>
    </w:p>
    <w:p w:rsidR="000C5989" w:rsidRPr="008B7BD4" w:rsidRDefault="000C5989" w:rsidP="000C5989">
      <w:pPr>
        <w:jc w:val="center"/>
        <w:rPr>
          <w:b/>
          <w:sz w:val="28"/>
          <w:szCs w:val="28"/>
        </w:rPr>
      </w:pPr>
    </w:p>
    <w:p w:rsidR="000C5989" w:rsidRPr="008B7BD4" w:rsidRDefault="000C5989" w:rsidP="000C5989">
      <w:pPr>
        <w:jc w:val="center"/>
        <w:rPr>
          <w:b/>
          <w:sz w:val="28"/>
          <w:szCs w:val="28"/>
        </w:rPr>
      </w:pPr>
    </w:p>
    <w:p w:rsidR="000C5989" w:rsidRPr="008B7BD4" w:rsidRDefault="000C5989" w:rsidP="000C5989">
      <w:pPr>
        <w:jc w:val="center"/>
        <w:rPr>
          <w:b/>
          <w:sz w:val="28"/>
          <w:szCs w:val="28"/>
        </w:rPr>
      </w:pPr>
    </w:p>
    <w:p w:rsidR="000C5989" w:rsidRPr="008B7BD4" w:rsidRDefault="000C5989" w:rsidP="000C5989">
      <w:pPr>
        <w:jc w:val="center"/>
        <w:rPr>
          <w:b/>
          <w:sz w:val="28"/>
          <w:szCs w:val="28"/>
        </w:rPr>
      </w:pPr>
    </w:p>
    <w:p w:rsidR="000C5989" w:rsidRPr="008B7BD4" w:rsidRDefault="000C5989" w:rsidP="000C5989">
      <w:pPr>
        <w:jc w:val="center"/>
        <w:rPr>
          <w:b/>
          <w:sz w:val="28"/>
          <w:szCs w:val="28"/>
        </w:rPr>
      </w:pPr>
    </w:p>
    <w:p w:rsidR="000C5989" w:rsidRPr="008B7BD4" w:rsidRDefault="000C5989" w:rsidP="000C5989">
      <w:pPr>
        <w:jc w:val="center"/>
        <w:rPr>
          <w:b/>
          <w:sz w:val="28"/>
          <w:szCs w:val="28"/>
        </w:rPr>
      </w:pPr>
    </w:p>
    <w:p w:rsidR="000C5989" w:rsidRPr="008B7BD4" w:rsidRDefault="000C5989" w:rsidP="000C5989">
      <w:pPr>
        <w:jc w:val="center"/>
        <w:rPr>
          <w:b/>
          <w:sz w:val="28"/>
          <w:szCs w:val="28"/>
        </w:rPr>
      </w:pPr>
    </w:p>
    <w:p w:rsidR="000C5989" w:rsidRPr="008B7BD4" w:rsidRDefault="000C5989" w:rsidP="000C5989">
      <w:pPr>
        <w:jc w:val="center"/>
        <w:rPr>
          <w:b/>
          <w:sz w:val="28"/>
          <w:szCs w:val="28"/>
        </w:rPr>
      </w:pPr>
    </w:p>
    <w:p w:rsidR="000C5989" w:rsidRPr="008B7BD4" w:rsidRDefault="000C5989" w:rsidP="000C5989">
      <w:pPr>
        <w:jc w:val="center"/>
        <w:rPr>
          <w:b/>
          <w:sz w:val="28"/>
          <w:szCs w:val="28"/>
        </w:rPr>
      </w:pPr>
    </w:p>
    <w:p w:rsidR="000C5989" w:rsidRPr="008B7BD4" w:rsidRDefault="000C5989" w:rsidP="000C5989">
      <w:pPr>
        <w:jc w:val="center"/>
        <w:rPr>
          <w:b/>
          <w:sz w:val="28"/>
          <w:szCs w:val="28"/>
        </w:rPr>
      </w:pPr>
    </w:p>
    <w:p w:rsidR="000C5989" w:rsidRPr="008B7BD4" w:rsidRDefault="000C5989" w:rsidP="000C5989">
      <w:pPr>
        <w:jc w:val="center"/>
        <w:rPr>
          <w:b/>
          <w:sz w:val="28"/>
          <w:szCs w:val="28"/>
        </w:rPr>
      </w:pPr>
    </w:p>
    <w:p w:rsidR="000C5989" w:rsidRPr="008B7BD4" w:rsidRDefault="000C5989" w:rsidP="000C5989">
      <w:pPr>
        <w:jc w:val="center"/>
        <w:rPr>
          <w:b/>
          <w:sz w:val="28"/>
          <w:szCs w:val="28"/>
        </w:rPr>
      </w:pPr>
    </w:p>
    <w:p w:rsidR="000C5989" w:rsidRPr="008B7BD4" w:rsidRDefault="000C5989" w:rsidP="000C5989">
      <w:pPr>
        <w:jc w:val="center"/>
        <w:rPr>
          <w:b/>
          <w:sz w:val="28"/>
          <w:szCs w:val="28"/>
        </w:rPr>
      </w:pPr>
    </w:p>
    <w:p w:rsidR="000C5989" w:rsidRPr="008B7BD4" w:rsidRDefault="000C5989" w:rsidP="000C5989">
      <w:pPr>
        <w:jc w:val="center"/>
        <w:rPr>
          <w:b/>
          <w:sz w:val="28"/>
          <w:szCs w:val="28"/>
        </w:rPr>
      </w:pPr>
    </w:p>
    <w:p w:rsidR="000C5989" w:rsidRPr="008B7BD4" w:rsidRDefault="000C5989" w:rsidP="000C5989">
      <w:pPr>
        <w:jc w:val="center"/>
        <w:rPr>
          <w:b/>
          <w:sz w:val="28"/>
          <w:szCs w:val="28"/>
        </w:rPr>
      </w:pPr>
    </w:p>
    <w:p w:rsidR="000C5989" w:rsidRPr="008B7BD4" w:rsidRDefault="000C5989" w:rsidP="000C5989">
      <w:pPr>
        <w:jc w:val="center"/>
        <w:rPr>
          <w:b/>
          <w:sz w:val="28"/>
          <w:szCs w:val="28"/>
        </w:rPr>
      </w:pPr>
    </w:p>
    <w:p w:rsidR="000C5989" w:rsidRPr="008B7BD4" w:rsidRDefault="000C5989" w:rsidP="000C5989">
      <w:pPr>
        <w:jc w:val="center"/>
        <w:rPr>
          <w:b/>
          <w:sz w:val="28"/>
          <w:szCs w:val="28"/>
        </w:rPr>
      </w:pPr>
    </w:p>
    <w:p w:rsidR="000C5989" w:rsidRPr="008B7BD4" w:rsidRDefault="000C5989" w:rsidP="000C5989">
      <w:pPr>
        <w:jc w:val="center"/>
        <w:rPr>
          <w:b/>
          <w:sz w:val="28"/>
          <w:szCs w:val="28"/>
        </w:rPr>
      </w:pPr>
    </w:p>
    <w:p w:rsidR="000C5989" w:rsidRPr="008B7BD4" w:rsidRDefault="000C5989" w:rsidP="000C5989">
      <w:pPr>
        <w:jc w:val="center"/>
        <w:rPr>
          <w:b/>
          <w:sz w:val="28"/>
          <w:szCs w:val="28"/>
        </w:rPr>
      </w:pPr>
    </w:p>
    <w:p w:rsidR="000C5989" w:rsidRPr="008B7BD4" w:rsidRDefault="000C5989" w:rsidP="000C5989">
      <w:pPr>
        <w:jc w:val="center"/>
        <w:rPr>
          <w:b/>
          <w:sz w:val="28"/>
          <w:szCs w:val="28"/>
        </w:rPr>
      </w:pPr>
    </w:p>
    <w:p w:rsidR="000C5989" w:rsidRPr="008B7BD4" w:rsidRDefault="000C5989" w:rsidP="000C5989">
      <w:pPr>
        <w:jc w:val="center"/>
        <w:rPr>
          <w:b/>
          <w:sz w:val="28"/>
          <w:szCs w:val="28"/>
        </w:rPr>
      </w:pPr>
    </w:p>
    <w:p w:rsidR="000C5989" w:rsidRPr="008B7BD4" w:rsidRDefault="000C5989" w:rsidP="000C5989">
      <w:pPr>
        <w:jc w:val="center"/>
        <w:rPr>
          <w:b/>
          <w:sz w:val="28"/>
          <w:szCs w:val="28"/>
        </w:rPr>
      </w:pPr>
    </w:p>
    <w:p w:rsidR="000C5989" w:rsidRPr="00643620" w:rsidRDefault="000C5989" w:rsidP="000C5989">
      <w:pPr>
        <w:overflowPunct/>
        <w:autoSpaceDE/>
        <w:autoSpaceDN/>
        <w:adjustRightInd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>
        <w:rPr>
          <w:b/>
          <w:sz w:val="28"/>
          <w:szCs w:val="28"/>
        </w:rPr>
        <w:lastRenderedPageBreak/>
        <w:t xml:space="preserve">                                                       </w:t>
      </w:r>
      <w:r w:rsidR="00051244">
        <w:rPr>
          <w:b/>
          <w:sz w:val="28"/>
          <w:szCs w:val="28"/>
        </w:rPr>
        <w:t xml:space="preserve">  </w:t>
      </w:r>
      <w:r w:rsidRPr="00643620">
        <w:rPr>
          <w:b/>
          <w:sz w:val="28"/>
          <w:szCs w:val="28"/>
        </w:rPr>
        <w:t>ПРЕДЛОЖЕНИЯ</w:t>
      </w:r>
    </w:p>
    <w:p w:rsidR="000C5989" w:rsidRPr="00643620" w:rsidRDefault="000C5989" w:rsidP="000C5989">
      <w:pPr>
        <w:jc w:val="center"/>
        <w:rPr>
          <w:b/>
          <w:sz w:val="28"/>
          <w:szCs w:val="28"/>
        </w:rPr>
      </w:pPr>
      <w:r w:rsidRPr="00643620">
        <w:rPr>
          <w:b/>
          <w:sz w:val="28"/>
          <w:szCs w:val="28"/>
        </w:rPr>
        <w:t xml:space="preserve">о разработке нормативных правовых актов </w:t>
      </w:r>
    </w:p>
    <w:p w:rsidR="000C5989" w:rsidRPr="00643620" w:rsidRDefault="000C5989" w:rsidP="000C5989">
      <w:pPr>
        <w:overflowPunct/>
        <w:jc w:val="center"/>
        <w:textAlignment w:val="auto"/>
        <w:rPr>
          <w:b/>
          <w:bCs/>
          <w:sz w:val="28"/>
          <w:szCs w:val="28"/>
        </w:rPr>
      </w:pPr>
      <w:r w:rsidRPr="00643620">
        <w:rPr>
          <w:b/>
          <w:bCs/>
          <w:sz w:val="28"/>
          <w:szCs w:val="28"/>
        </w:rPr>
        <w:t>Ленинградской области, принятие которых необходимо для реализации областного закона «О внесении изменений в статью 1 областного закона «Об установлении случаев, при которых не требуется получение разрешения на строительство на территории Ленинградской области»</w:t>
      </w:r>
    </w:p>
    <w:p w:rsidR="000C5989" w:rsidRPr="00643620" w:rsidRDefault="000C5989" w:rsidP="000C5989">
      <w:pPr>
        <w:jc w:val="center"/>
        <w:rPr>
          <w:sz w:val="28"/>
          <w:szCs w:val="28"/>
        </w:rPr>
      </w:pPr>
    </w:p>
    <w:p w:rsidR="000C5989" w:rsidRPr="00643620" w:rsidRDefault="000C5989" w:rsidP="000C5989">
      <w:pPr>
        <w:jc w:val="center"/>
        <w:rPr>
          <w:sz w:val="28"/>
          <w:szCs w:val="28"/>
        </w:rPr>
      </w:pPr>
    </w:p>
    <w:p w:rsidR="000C5989" w:rsidRPr="00643620" w:rsidRDefault="000C5989" w:rsidP="000C5989">
      <w:pPr>
        <w:jc w:val="center"/>
        <w:rPr>
          <w:sz w:val="28"/>
          <w:szCs w:val="28"/>
        </w:rPr>
      </w:pPr>
    </w:p>
    <w:p w:rsidR="000C5989" w:rsidRPr="008B7BD4" w:rsidRDefault="000C5989" w:rsidP="000C5989">
      <w:pPr>
        <w:ind w:firstLine="720"/>
        <w:jc w:val="both"/>
        <w:rPr>
          <w:sz w:val="28"/>
          <w:szCs w:val="28"/>
        </w:rPr>
      </w:pPr>
    </w:p>
    <w:p w:rsidR="000C5989" w:rsidRPr="00643620" w:rsidRDefault="000C5989" w:rsidP="000C5989">
      <w:pPr>
        <w:ind w:firstLine="720"/>
        <w:jc w:val="both"/>
        <w:rPr>
          <w:sz w:val="28"/>
          <w:szCs w:val="28"/>
        </w:rPr>
      </w:pPr>
      <w:r w:rsidRPr="00643620">
        <w:rPr>
          <w:sz w:val="28"/>
          <w:szCs w:val="28"/>
        </w:rPr>
        <w:t>Для реализации областного закона «О внесении изменений в статью 1 областного закона «Об установлении случаев, при которых не требуется получение разрешения на строительство на территории Ленинградской области» разработка и принятие иных нормативных правовых актов Ленинградской области не потребуется.</w:t>
      </w:r>
    </w:p>
    <w:p w:rsidR="000C5989" w:rsidRPr="00643620" w:rsidRDefault="000C5989" w:rsidP="000C5989">
      <w:pPr>
        <w:ind w:firstLine="720"/>
        <w:jc w:val="both"/>
        <w:rPr>
          <w:sz w:val="28"/>
          <w:szCs w:val="28"/>
        </w:rPr>
      </w:pPr>
      <w:r w:rsidRPr="00643620">
        <w:rPr>
          <w:sz w:val="28"/>
          <w:szCs w:val="28"/>
        </w:rPr>
        <w:t xml:space="preserve"> </w:t>
      </w:r>
    </w:p>
    <w:p w:rsidR="000C5989" w:rsidRPr="00643620" w:rsidRDefault="000C5989" w:rsidP="000C5989">
      <w:pPr>
        <w:ind w:firstLine="720"/>
        <w:jc w:val="both"/>
        <w:rPr>
          <w:sz w:val="28"/>
          <w:szCs w:val="28"/>
        </w:rPr>
      </w:pPr>
      <w:r w:rsidRPr="00643620">
        <w:rPr>
          <w:sz w:val="28"/>
          <w:szCs w:val="28"/>
        </w:rPr>
        <w:t xml:space="preserve">  </w:t>
      </w:r>
    </w:p>
    <w:p w:rsidR="000C5989" w:rsidRPr="008B7BD4" w:rsidRDefault="000C5989" w:rsidP="000C5989">
      <w:pPr>
        <w:widowControl w:val="0"/>
        <w:overflowPunct/>
        <w:jc w:val="both"/>
        <w:textAlignment w:val="auto"/>
        <w:rPr>
          <w:rFonts w:eastAsia="Calibri"/>
          <w:sz w:val="28"/>
          <w:szCs w:val="28"/>
          <w:lang w:eastAsia="en-US"/>
        </w:rPr>
      </w:pPr>
    </w:p>
    <w:p w:rsidR="000C5989" w:rsidRPr="00643620" w:rsidRDefault="000C5989" w:rsidP="000C5989">
      <w:pPr>
        <w:widowControl w:val="0"/>
        <w:overflowPunct/>
        <w:jc w:val="both"/>
        <w:textAlignment w:val="auto"/>
        <w:rPr>
          <w:rFonts w:eastAsia="Calibri"/>
          <w:sz w:val="28"/>
          <w:szCs w:val="28"/>
          <w:lang w:eastAsia="en-US"/>
        </w:rPr>
      </w:pPr>
      <w:r w:rsidRPr="00643620">
        <w:rPr>
          <w:rFonts w:eastAsia="Calibri"/>
          <w:sz w:val="28"/>
          <w:szCs w:val="28"/>
          <w:lang w:eastAsia="en-US"/>
        </w:rPr>
        <w:t xml:space="preserve">Председатель комитета </w:t>
      </w:r>
    </w:p>
    <w:p w:rsidR="000C5989" w:rsidRPr="00643620" w:rsidRDefault="000C5989" w:rsidP="000C5989">
      <w:pPr>
        <w:widowControl w:val="0"/>
        <w:overflowPunct/>
        <w:jc w:val="both"/>
        <w:textAlignment w:val="auto"/>
        <w:rPr>
          <w:rFonts w:eastAsia="Calibri"/>
          <w:sz w:val="28"/>
          <w:szCs w:val="28"/>
          <w:lang w:eastAsia="en-US"/>
        </w:rPr>
      </w:pPr>
      <w:r w:rsidRPr="00643620">
        <w:rPr>
          <w:rFonts w:eastAsia="Calibri"/>
          <w:sz w:val="28"/>
          <w:szCs w:val="28"/>
          <w:lang w:eastAsia="en-US"/>
        </w:rPr>
        <w:t xml:space="preserve">по дорожному хозяйству </w:t>
      </w:r>
    </w:p>
    <w:p w:rsidR="000C5989" w:rsidRPr="00643620" w:rsidRDefault="000C5989" w:rsidP="000C5989">
      <w:pPr>
        <w:widowControl w:val="0"/>
        <w:overflowPunct/>
        <w:jc w:val="both"/>
        <w:textAlignment w:val="auto"/>
        <w:rPr>
          <w:rFonts w:eastAsia="Calibri"/>
          <w:sz w:val="28"/>
          <w:szCs w:val="28"/>
          <w:lang w:eastAsia="en-US"/>
        </w:rPr>
      </w:pPr>
      <w:r w:rsidRPr="00643620">
        <w:rPr>
          <w:rFonts w:eastAsia="Calibri"/>
          <w:sz w:val="28"/>
          <w:szCs w:val="28"/>
          <w:lang w:eastAsia="en-US"/>
        </w:rPr>
        <w:t xml:space="preserve">Ленинградской области </w:t>
      </w:r>
      <w:r w:rsidRPr="00643620">
        <w:rPr>
          <w:rFonts w:eastAsia="Calibri"/>
          <w:sz w:val="28"/>
          <w:szCs w:val="28"/>
          <w:lang w:eastAsia="en-US"/>
        </w:rPr>
        <w:tab/>
      </w:r>
      <w:r w:rsidRPr="00643620">
        <w:rPr>
          <w:rFonts w:eastAsia="Calibri"/>
          <w:sz w:val="28"/>
          <w:szCs w:val="28"/>
          <w:lang w:eastAsia="en-US"/>
        </w:rPr>
        <w:tab/>
        <w:t xml:space="preserve">                                </w:t>
      </w:r>
      <w:r w:rsidRPr="00643620">
        <w:rPr>
          <w:rFonts w:eastAsia="Calibri"/>
          <w:sz w:val="28"/>
          <w:szCs w:val="28"/>
          <w:lang w:eastAsia="en-US"/>
        </w:rPr>
        <w:tab/>
        <w:t xml:space="preserve">         </w:t>
      </w:r>
      <w:r w:rsidRPr="00643620">
        <w:rPr>
          <w:rFonts w:eastAsia="Calibri"/>
          <w:sz w:val="28"/>
          <w:szCs w:val="28"/>
          <w:lang w:eastAsia="en-US"/>
        </w:rPr>
        <w:tab/>
        <w:t xml:space="preserve">Ю. И. </w:t>
      </w:r>
      <w:proofErr w:type="spellStart"/>
      <w:r w:rsidRPr="00643620">
        <w:rPr>
          <w:rFonts w:eastAsia="Calibri"/>
          <w:sz w:val="28"/>
          <w:szCs w:val="28"/>
          <w:lang w:eastAsia="en-US"/>
        </w:rPr>
        <w:t>Запалатский</w:t>
      </w:r>
      <w:proofErr w:type="spellEnd"/>
    </w:p>
    <w:p w:rsidR="000C5989" w:rsidRPr="00643620" w:rsidRDefault="000C5989" w:rsidP="000C5989">
      <w:pPr>
        <w:ind w:firstLine="720"/>
        <w:jc w:val="both"/>
        <w:rPr>
          <w:sz w:val="28"/>
          <w:szCs w:val="28"/>
        </w:rPr>
      </w:pPr>
    </w:p>
    <w:p w:rsidR="000C5989" w:rsidRPr="008B7BD4" w:rsidRDefault="000C5989" w:rsidP="000C5989">
      <w:pPr>
        <w:rPr>
          <w:sz w:val="28"/>
          <w:szCs w:val="28"/>
        </w:rPr>
      </w:pPr>
    </w:p>
    <w:p w:rsidR="000C5989" w:rsidRDefault="000C5989" w:rsidP="000C5989">
      <w:pPr>
        <w:overflowPunct/>
        <w:jc w:val="both"/>
        <w:textAlignment w:val="auto"/>
        <w:rPr>
          <w:rFonts w:eastAsiaTheme="minorHAnsi"/>
          <w:sz w:val="28"/>
          <w:szCs w:val="27"/>
          <w:lang w:eastAsia="en-US"/>
        </w:rPr>
      </w:pPr>
    </w:p>
    <w:p w:rsidR="000C5989" w:rsidRDefault="000C5989" w:rsidP="000C5989">
      <w:pPr>
        <w:overflowPunct/>
        <w:jc w:val="both"/>
        <w:textAlignment w:val="auto"/>
        <w:rPr>
          <w:rFonts w:eastAsiaTheme="minorHAnsi"/>
          <w:sz w:val="28"/>
          <w:szCs w:val="27"/>
          <w:lang w:eastAsia="en-US"/>
        </w:rPr>
      </w:pPr>
    </w:p>
    <w:p w:rsidR="000C5989" w:rsidRPr="009F1F29" w:rsidRDefault="000C5989" w:rsidP="000C5989">
      <w:pPr>
        <w:overflowPunct/>
        <w:jc w:val="both"/>
        <w:textAlignment w:val="auto"/>
        <w:rPr>
          <w:sz w:val="28"/>
          <w:szCs w:val="28"/>
        </w:rPr>
      </w:pPr>
    </w:p>
    <w:sectPr w:rsidR="000C5989" w:rsidRPr="009F1F29" w:rsidSect="00911A9B">
      <w:headerReference w:type="default" r:id="rId9"/>
      <w:pgSz w:w="11907" w:h="16840"/>
      <w:pgMar w:top="1134" w:right="567" w:bottom="1134" w:left="1134" w:header="539" w:footer="1021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060C" w:rsidRDefault="00ED060C">
      <w:r>
        <w:separator/>
      </w:r>
    </w:p>
  </w:endnote>
  <w:endnote w:type="continuationSeparator" w:id="0">
    <w:p w:rsidR="00ED060C" w:rsidRDefault="00ED06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060C" w:rsidRDefault="00ED060C">
      <w:r>
        <w:separator/>
      </w:r>
    </w:p>
  </w:footnote>
  <w:footnote w:type="continuationSeparator" w:id="0">
    <w:p w:rsidR="00ED060C" w:rsidRDefault="00ED06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8FB" w:rsidRPr="003D0CC9" w:rsidRDefault="00BB58FB">
    <w:pPr>
      <w:pStyle w:val="a3"/>
      <w:jc w:val="center"/>
      <w:rPr>
        <w:sz w:val="24"/>
        <w:szCs w:val="28"/>
      </w:rPr>
    </w:pPr>
    <w:r w:rsidRPr="003D0CC9">
      <w:rPr>
        <w:sz w:val="24"/>
        <w:szCs w:val="28"/>
      </w:rPr>
      <w:fldChar w:fldCharType="begin"/>
    </w:r>
    <w:r w:rsidRPr="003D0CC9">
      <w:rPr>
        <w:sz w:val="24"/>
        <w:szCs w:val="28"/>
      </w:rPr>
      <w:instrText>PAGE   \* MERGEFORMAT</w:instrText>
    </w:r>
    <w:r w:rsidRPr="003D0CC9">
      <w:rPr>
        <w:sz w:val="24"/>
        <w:szCs w:val="28"/>
      </w:rPr>
      <w:fldChar w:fldCharType="separate"/>
    </w:r>
    <w:r w:rsidR="0030360F">
      <w:rPr>
        <w:noProof/>
        <w:sz w:val="24"/>
        <w:szCs w:val="28"/>
      </w:rPr>
      <w:t>12</w:t>
    </w:r>
    <w:r w:rsidRPr="003D0CC9">
      <w:rPr>
        <w:sz w:val="24"/>
        <w:szCs w:val="28"/>
      </w:rPr>
      <w:fldChar w:fldCharType="end"/>
    </w:r>
  </w:p>
  <w:p w:rsidR="00BB58FB" w:rsidRDefault="00BB58F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C5168830"/>
    <w:lvl w:ilvl="0">
      <w:numFmt w:val="bullet"/>
      <w:lvlText w:val="*"/>
      <w:lvlJc w:val="left"/>
    </w:lvl>
  </w:abstractNum>
  <w:abstractNum w:abstractNumId="1">
    <w:nsid w:val="00433C51"/>
    <w:multiLevelType w:val="hybridMultilevel"/>
    <w:tmpl w:val="45FAEF4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7E92EE7"/>
    <w:multiLevelType w:val="hybridMultilevel"/>
    <w:tmpl w:val="9EFCAB44"/>
    <w:lvl w:ilvl="0" w:tplc="25F0D936">
      <w:start w:val="7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173F059F"/>
    <w:multiLevelType w:val="hybridMultilevel"/>
    <w:tmpl w:val="06762FE2"/>
    <w:lvl w:ilvl="0" w:tplc="53A4537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C3272C6"/>
    <w:multiLevelType w:val="hybridMultilevel"/>
    <w:tmpl w:val="D2827C08"/>
    <w:lvl w:ilvl="0" w:tplc="DE4A4EDC">
      <w:start w:val="1"/>
      <w:numFmt w:val="decimal"/>
      <w:lvlText w:val="%1)"/>
      <w:lvlJc w:val="left"/>
      <w:pPr>
        <w:ind w:left="1069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D2421A9"/>
    <w:multiLevelType w:val="hybridMultilevel"/>
    <w:tmpl w:val="A3104486"/>
    <w:lvl w:ilvl="0" w:tplc="5DA4B252">
      <w:start w:val="1"/>
      <w:numFmt w:val="decimal"/>
      <w:lvlText w:val="%1."/>
      <w:lvlJc w:val="left"/>
      <w:pPr>
        <w:ind w:left="1909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A541883"/>
    <w:multiLevelType w:val="hybridMultilevel"/>
    <w:tmpl w:val="D8C21E2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2AFE17B0"/>
    <w:multiLevelType w:val="hybridMultilevel"/>
    <w:tmpl w:val="BEE01B9C"/>
    <w:lvl w:ilvl="0" w:tplc="FBF4713C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2B7A2DC0"/>
    <w:multiLevelType w:val="hybridMultilevel"/>
    <w:tmpl w:val="38B62760"/>
    <w:lvl w:ilvl="0" w:tplc="8D022224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9">
    <w:nsid w:val="2FCC5E80"/>
    <w:multiLevelType w:val="hybridMultilevel"/>
    <w:tmpl w:val="D61EDA40"/>
    <w:lvl w:ilvl="0" w:tplc="B944ED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14C7C12"/>
    <w:multiLevelType w:val="hybridMultilevel"/>
    <w:tmpl w:val="1C4A8B44"/>
    <w:lvl w:ilvl="0" w:tplc="FBF4713C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37242E6D"/>
    <w:multiLevelType w:val="hybridMultilevel"/>
    <w:tmpl w:val="E75EC730"/>
    <w:lvl w:ilvl="0" w:tplc="C2EEA6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D077314"/>
    <w:multiLevelType w:val="hybridMultilevel"/>
    <w:tmpl w:val="0F78EB7A"/>
    <w:lvl w:ilvl="0" w:tplc="CB40E8A6">
      <w:start w:val="1"/>
      <w:numFmt w:val="decimal"/>
      <w:lvlText w:val="%1."/>
      <w:lvlJc w:val="left"/>
      <w:pPr>
        <w:tabs>
          <w:tab w:val="num" w:pos="1627"/>
        </w:tabs>
        <w:ind w:left="142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3">
    <w:nsid w:val="41C0339C"/>
    <w:multiLevelType w:val="hybridMultilevel"/>
    <w:tmpl w:val="5AA4A0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1CD2062"/>
    <w:multiLevelType w:val="hybridMultilevel"/>
    <w:tmpl w:val="1F2425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3CA6A3D"/>
    <w:multiLevelType w:val="hybridMultilevel"/>
    <w:tmpl w:val="DAAC82A4"/>
    <w:lvl w:ilvl="0" w:tplc="167E63A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6">
    <w:nsid w:val="58CC5F54"/>
    <w:multiLevelType w:val="hybridMultilevel"/>
    <w:tmpl w:val="680AC830"/>
    <w:lvl w:ilvl="0" w:tplc="6D084D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5ADA1AE1"/>
    <w:multiLevelType w:val="hybridMultilevel"/>
    <w:tmpl w:val="E5BAD5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617B07DE"/>
    <w:multiLevelType w:val="hybridMultilevel"/>
    <w:tmpl w:val="1398134A"/>
    <w:lvl w:ilvl="0" w:tplc="7A64B216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790179A1"/>
    <w:multiLevelType w:val="hybridMultilevel"/>
    <w:tmpl w:val="AB1A89AA"/>
    <w:lvl w:ilvl="0" w:tplc="FFD07EA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>
    <w:nsid w:val="7D95011F"/>
    <w:multiLevelType w:val="hybridMultilevel"/>
    <w:tmpl w:val="BF28F4C2"/>
    <w:lvl w:ilvl="0" w:tplc="87D8DA7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7FE601BB"/>
    <w:multiLevelType w:val="hybridMultilevel"/>
    <w:tmpl w:val="707247B8"/>
    <w:lvl w:ilvl="0" w:tplc="E71A55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5"/>
  </w:num>
  <w:num w:numId="3">
    <w:abstractNumId w:val="8"/>
  </w:num>
  <w:num w:numId="4">
    <w:abstractNumId w:val="2"/>
  </w:num>
  <w:num w:numId="5">
    <w:abstractNumId w:val="20"/>
  </w:num>
  <w:num w:numId="6">
    <w:abstractNumId w:val="12"/>
  </w:num>
  <w:num w:numId="7">
    <w:abstractNumId w:val="14"/>
  </w:num>
  <w:num w:numId="8">
    <w:abstractNumId w:val="13"/>
  </w:num>
  <w:num w:numId="9">
    <w:abstractNumId w:val="17"/>
  </w:num>
  <w:num w:numId="10">
    <w:abstractNumId w:val="5"/>
  </w:num>
  <w:num w:numId="11">
    <w:abstractNumId w:val="1"/>
  </w:num>
  <w:num w:numId="12">
    <w:abstractNumId w:val="21"/>
  </w:num>
  <w:num w:numId="13">
    <w:abstractNumId w:val="3"/>
  </w:num>
  <w:num w:numId="14">
    <w:abstractNumId w:val="11"/>
  </w:num>
  <w:num w:numId="15">
    <w:abstractNumId w:val="9"/>
  </w:num>
  <w:num w:numId="16">
    <w:abstractNumId w:val="19"/>
  </w:num>
  <w:num w:numId="17">
    <w:abstractNumId w:val="4"/>
  </w:num>
  <w:num w:numId="18">
    <w:abstractNumId w:val="18"/>
  </w:num>
  <w:num w:numId="19">
    <w:abstractNumId w:val="6"/>
  </w:num>
  <w:num w:numId="20">
    <w:abstractNumId w:val="7"/>
  </w:num>
  <w:num w:numId="21">
    <w:abstractNumId w:val="10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2E5"/>
    <w:rsid w:val="00001581"/>
    <w:rsid w:val="000036BD"/>
    <w:rsid w:val="00003715"/>
    <w:rsid w:val="0000589E"/>
    <w:rsid w:val="00007A64"/>
    <w:rsid w:val="00010B5E"/>
    <w:rsid w:val="0001133A"/>
    <w:rsid w:val="0001289A"/>
    <w:rsid w:val="00017641"/>
    <w:rsid w:val="000205C8"/>
    <w:rsid w:val="00020757"/>
    <w:rsid w:val="0002355B"/>
    <w:rsid w:val="0002498E"/>
    <w:rsid w:val="00025346"/>
    <w:rsid w:val="00026634"/>
    <w:rsid w:val="00033695"/>
    <w:rsid w:val="00042565"/>
    <w:rsid w:val="00042AAF"/>
    <w:rsid w:val="00045D06"/>
    <w:rsid w:val="0005038B"/>
    <w:rsid w:val="00051244"/>
    <w:rsid w:val="00053AE4"/>
    <w:rsid w:val="00056923"/>
    <w:rsid w:val="00057063"/>
    <w:rsid w:val="00061F33"/>
    <w:rsid w:val="000621A2"/>
    <w:rsid w:val="00063A17"/>
    <w:rsid w:val="000678A6"/>
    <w:rsid w:val="00071832"/>
    <w:rsid w:val="000728E2"/>
    <w:rsid w:val="000742BB"/>
    <w:rsid w:val="000753F5"/>
    <w:rsid w:val="00076AE4"/>
    <w:rsid w:val="00080154"/>
    <w:rsid w:val="00083C6D"/>
    <w:rsid w:val="000944BD"/>
    <w:rsid w:val="000A0856"/>
    <w:rsid w:val="000A2622"/>
    <w:rsid w:val="000A2F1D"/>
    <w:rsid w:val="000A3BB8"/>
    <w:rsid w:val="000B1DAE"/>
    <w:rsid w:val="000B3557"/>
    <w:rsid w:val="000B3D49"/>
    <w:rsid w:val="000B63BC"/>
    <w:rsid w:val="000C0E55"/>
    <w:rsid w:val="000C32FC"/>
    <w:rsid w:val="000C5374"/>
    <w:rsid w:val="000C5989"/>
    <w:rsid w:val="000D351A"/>
    <w:rsid w:val="000D3536"/>
    <w:rsid w:val="000D45D5"/>
    <w:rsid w:val="000D5A89"/>
    <w:rsid w:val="000D6821"/>
    <w:rsid w:val="000D6958"/>
    <w:rsid w:val="000E03E0"/>
    <w:rsid w:val="000E0A3B"/>
    <w:rsid w:val="000E0D27"/>
    <w:rsid w:val="000E0FF3"/>
    <w:rsid w:val="000E2012"/>
    <w:rsid w:val="000E5CCB"/>
    <w:rsid w:val="000E757E"/>
    <w:rsid w:val="000E76C2"/>
    <w:rsid w:val="000F0A9D"/>
    <w:rsid w:val="000F1A42"/>
    <w:rsid w:val="000F2967"/>
    <w:rsid w:val="000F3922"/>
    <w:rsid w:val="000F62CA"/>
    <w:rsid w:val="000F6A2D"/>
    <w:rsid w:val="000F6E94"/>
    <w:rsid w:val="000F76DB"/>
    <w:rsid w:val="00100AD5"/>
    <w:rsid w:val="001031B7"/>
    <w:rsid w:val="001034BE"/>
    <w:rsid w:val="001052FA"/>
    <w:rsid w:val="001059C4"/>
    <w:rsid w:val="001071E3"/>
    <w:rsid w:val="00110BDE"/>
    <w:rsid w:val="001139E2"/>
    <w:rsid w:val="001148D4"/>
    <w:rsid w:val="00114B44"/>
    <w:rsid w:val="001169D7"/>
    <w:rsid w:val="00116CBD"/>
    <w:rsid w:val="00117779"/>
    <w:rsid w:val="00122B03"/>
    <w:rsid w:val="00123E18"/>
    <w:rsid w:val="00123ED8"/>
    <w:rsid w:val="00127411"/>
    <w:rsid w:val="00130533"/>
    <w:rsid w:val="00130CFA"/>
    <w:rsid w:val="00142B73"/>
    <w:rsid w:val="00143B11"/>
    <w:rsid w:val="00144224"/>
    <w:rsid w:val="001443ED"/>
    <w:rsid w:val="00144EBE"/>
    <w:rsid w:val="00145426"/>
    <w:rsid w:val="001455E8"/>
    <w:rsid w:val="00146DF1"/>
    <w:rsid w:val="00147421"/>
    <w:rsid w:val="001506E7"/>
    <w:rsid w:val="00150701"/>
    <w:rsid w:val="00150F55"/>
    <w:rsid w:val="00150F5A"/>
    <w:rsid w:val="00151386"/>
    <w:rsid w:val="001517DB"/>
    <w:rsid w:val="00152626"/>
    <w:rsid w:val="00154B30"/>
    <w:rsid w:val="00155136"/>
    <w:rsid w:val="001558A4"/>
    <w:rsid w:val="001579F6"/>
    <w:rsid w:val="00160C6D"/>
    <w:rsid w:val="00161168"/>
    <w:rsid w:val="001638BC"/>
    <w:rsid w:val="00163AC1"/>
    <w:rsid w:val="00164FC9"/>
    <w:rsid w:val="00165F8C"/>
    <w:rsid w:val="00166487"/>
    <w:rsid w:val="00166975"/>
    <w:rsid w:val="00173F6A"/>
    <w:rsid w:val="0017447A"/>
    <w:rsid w:val="00174738"/>
    <w:rsid w:val="00174791"/>
    <w:rsid w:val="00175A1B"/>
    <w:rsid w:val="00181102"/>
    <w:rsid w:val="00181416"/>
    <w:rsid w:val="00182467"/>
    <w:rsid w:val="00184524"/>
    <w:rsid w:val="001851A7"/>
    <w:rsid w:val="00187668"/>
    <w:rsid w:val="00192E49"/>
    <w:rsid w:val="001951C2"/>
    <w:rsid w:val="0019612A"/>
    <w:rsid w:val="00197EEE"/>
    <w:rsid w:val="001A0EE8"/>
    <w:rsid w:val="001A1674"/>
    <w:rsid w:val="001A5892"/>
    <w:rsid w:val="001A6E3F"/>
    <w:rsid w:val="001B0284"/>
    <w:rsid w:val="001B42E9"/>
    <w:rsid w:val="001B4C30"/>
    <w:rsid w:val="001B4D3E"/>
    <w:rsid w:val="001B51C0"/>
    <w:rsid w:val="001B607A"/>
    <w:rsid w:val="001B70EB"/>
    <w:rsid w:val="001C0D39"/>
    <w:rsid w:val="001C32E5"/>
    <w:rsid w:val="001C5EEE"/>
    <w:rsid w:val="001C6433"/>
    <w:rsid w:val="001C6722"/>
    <w:rsid w:val="001D212B"/>
    <w:rsid w:val="001D4A87"/>
    <w:rsid w:val="001D5666"/>
    <w:rsid w:val="001E1314"/>
    <w:rsid w:val="001E3519"/>
    <w:rsid w:val="001E408C"/>
    <w:rsid w:val="001E5B93"/>
    <w:rsid w:val="001E6E01"/>
    <w:rsid w:val="001E7FD1"/>
    <w:rsid w:val="001F3F02"/>
    <w:rsid w:val="001F53DE"/>
    <w:rsid w:val="001F572E"/>
    <w:rsid w:val="00201AAB"/>
    <w:rsid w:val="00202752"/>
    <w:rsid w:val="0020470A"/>
    <w:rsid w:val="00204A02"/>
    <w:rsid w:val="002076D9"/>
    <w:rsid w:val="00207B5E"/>
    <w:rsid w:val="00207EE7"/>
    <w:rsid w:val="002102C4"/>
    <w:rsid w:val="00210352"/>
    <w:rsid w:val="00210990"/>
    <w:rsid w:val="00211E8B"/>
    <w:rsid w:val="00215D18"/>
    <w:rsid w:val="00215EE4"/>
    <w:rsid w:val="00216101"/>
    <w:rsid w:val="00226460"/>
    <w:rsid w:val="0022763C"/>
    <w:rsid w:val="00234565"/>
    <w:rsid w:val="00234E72"/>
    <w:rsid w:val="00240E4B"/>
    <w:rsid w:val="00241269"/>
    <w:rsid w:val="002431CE"/>
    <w:rsid w:val="00243DAB"/>
    <w:rsid w:val="00252CD6"/>
    <w:rsid w:val="00264FAC"/>
    <w:rsid w:val="0026561D"/>
    <w:rsid w:val="00266541"/>
    <w:rsid w:val="002667DE"/>
    <w:rsid w:val="00273B1F"/>
    <w:rsid w:val="00273F9F"/>
    <w:rsid w:val="002751DC"/>
    <w:rsid w:val="002765FF"/>
    <w:rsid w:val="00276F0A"/>
    <w:rsid w:val="00280F5E"/>
    <w:rsid w:val="002824D5"/>
    <w:rsid w:val="00285FED"/>
    <w:rsid w:val="0028629A"/>
    <w:rsid w:val="00292C70"/>
    <w:rsid w:val="00292CB2"/>
    <w:rsid w:val="00292F8C"/>
    <w:rsid w:val="0029366F"/>
    <w:rsid w:val="00293C7A"/>
    <w:rsid w:val="00293E3F"/>
    <w:rsid w:val="002A102A"/>
    <w:rsid w:val="002A1C71"/>
    <w:rsid w:val="002A2AB6"/>
    <w:rsid w:val="002A2F92"/>
    <w:rsid w:val="002A3315"/>
    <w:rsid w:val="002A6095"/>
    <w:rsid w:val="002A6111"/>
    <w:rsid w:val="002B0E1F"/>
    <w:rsid w:val="002B33D0"/>
    <w:rsid w:val="002B391E"/>
    <w:rsid w:val="002C291B"/>
    <w:rsid w:val="002C5AFE"/>
    <w:rsid w:val="002C60BB"/>
    <w:rsid w:val="002C6B9C"/>
    <w:rsid w:val="002C72A9"/>
    <w:rsid w:val="002D2DAA"/>
    <w:rsid w:val="002D5699"/>
    <w:rsid w:val="002D5C56"/>
    <w:rsid w:val="002D786F"/>
    <w:rsid w:val="002E024D"/>
    <w:rsid w:val="002E2E46"/>
    <w:rsid w:val="002E60AD"/>
    <w:rsid w:val="002F0274"/>
    <w:rsid w:val="002F1121"/>
    <w:rsid w:val="002F2076"/>
    <w:rsid w:val="002F4F6D"/>
    <w:rsid w:val="002F653B"/>
    <w:rsid w:val="0030050D"/>
    <w:rsid w:val="00300877"/>
    <w:rsid w:val="00300F85"/>
    <w:rsid w:val="0030360F"/>
    <w:rsid w:val="00306A3A"/>
    <w:rsid w:val="00306A8D"/>
    <w:rsid w:val="00307075"/>
    <w:rsid w:val="003124A2"/>
    <w:rsid w:val="0031298F"/>
    <w:rsid w:val="00312E94"/>
    <w:rsid w:val="003135EC"/>
    <w:rsid w:val="003145F3"/>
    <w:rsid w:val="00314E30"/>
    <w:rsid w:val="00316898"/>
    <w:rsid w:val="00317494"/>
    <w:rsid w:val="00317FA6"/>
    <w:rsid w:val="0032168D"/>
    <w:rsid w:val="0032527A"/>
    <w:rsid w:val="0032571D"/>
    <w:rsid w:val="003268D5"/>
    <w:rsid w:val="00330131"/>
    <w:rsid w:val="00331A4F"/>
    <w:rsid w:val="003328F6"/>
    <w:rsid w:val="003339AB"/>
    <w:rsid w:val="00335D58"/>
    <w:rsid w:val="0034157A"/>
    <w:rsid w:val="00341E89"/>
    <w:rsid w:val="00341F39"/>
    <w:rsid w:val="00342BF3"/>
    <w:rsid w:val="003444EB"/>
    <w:rsid w:val="00350C69"/>
    <w:rsid w:val="00354DAC"/>
    <w:rsid w:val="00355F22"/>
    <w:rsid w:val="003620F6"/>
    <w:rsid w:val="0036404F"/>
    <w:rsid w:val="0036694D"/>
    <w:rsid w:val="00366BBB"/>
    <w:rsid w:val="0037305F"/>
    <w:rsid w:val="0037796D"/>
    <w:rsid w:val="00383373"/>
    <w:rsid w:val="00385225"/>
    <w:rsid w:val="003861B0"/>
    <w:rsid w:val="00387385"/>
    <w:rsid w:val="003917C4"/>
    <w:rsid w:val="00391D46"/>
    <w:rsid w:val="00391FF7"/>
    <w:rsid w:val="003968FC"/>
    <w:rsid w:val="00396DF5"/>
    <w:rsid w:val="00397FF7"/>
    <w:rsid w:val="003A0F4B"/>
    <w:rsid w:val="003A1591"/>
    <w:rsid w:val="003A33AE"/>
    <w:rsid w:val="003A4DC0"/>
    <w:rsid w:val="003A54C6"/>
    <w:rsid w:val="003A7AD9"/>
    <w:rsid w:val="003B1E06"/>
    <w:rsid w:val="003B445F"/>
    <w:rsid w:val="003B5D2D"/>
    <w:rsid w:val="003C01BD"/>
    <w:rsid w:val="003C0F65"/>
    <w:rsid w:val="003C24C4"/>
    <w:rsid w:val="003C2702"/>
    <w:rsid w:val="003C3234"/>
    <w:rsid w:val="003C49B9"/>
    <w:rsid w:val="003C4DBF"/>
    <w:rsid w:val="003D0C83"/>
    <w:rsid w:val="003D0CC9"/>
    <w:rsid w:val="003D22E5"/>
    <w:rsid w:val="003D3EC2"/>
    <w:rsid w:val="003D59D8"/>
    <w:rsid w:val="003D6708"/>
    <w:rsid w:val="003D7181"/>
    <w:rsid w:val="003D77AA"/>
    <w:rsid w:val="003D7A79"/>
    <w:rsid w:val="003E0B18"/>
    <w:rsid w:val="003E23EA"/>
    <w:rsid w:val="003E3976"/>
    <w:rsid w:val="003E656A"/>
    <w:rsid w:val="003F14F3"/>
    <w:rsid w:val="003F2F56"/>
    <w:rsid w:val="003F3DBA"/>
    <w:rsid w:val="003F4312"/>
    <w:rsid w:val="0040040D"/>
    <w:rsid w:val="0040206B"/>
    <w:rsid w:val="00402FB9"/>
    <w:rsid w:val="0040437F"/>
    <w:rsid w:val="004113FA"/>
    <w:rsid w:val="00412B14"/>
    <w:rsid w:val="00413DFC"/>
    <w:rsid w:val="00416A58"/>
    <w:rsid w:val="00416AF5"/>
    <w:rsid w:val="00416E87"/>
    <w:rsid w:val="004216BF"/>
    <w:rsid w:val="00424496"/>
    <w:rsid w:val="004255D2"/>
    <w:rsid w:val="00430779"/>
    <w:rsid w:val="00432325"/>
    <w:rsid w:val="00433176"/>
    <w:rsid w:val="00433B35"/>
    <w:rsid w:val="00434363"/>
    <w:rsid w:val="00436664"/>
    <w:rsid w:val="00436A95"/>
    <w:rsid w:val="00440BFB"/>
    <w:rsid w:val="004412F0"/>
    <w:rsid w:val="0044407A"/>
    <w:rsid w:val="00444330"/>
    <w:rsid w:val="00445F39"/>
    <w:rsid w:val="00447769"/>
    <w:rsid w:val="00450295"/>
    <w:rsid w:val="00452101"/>
    <w:rsid w:val="004534EF"/>
    <w:rsid w:val="00454A0E"/>
    <w:rsid w:val="00455139"/>
    <w:rsid w:val="004557AA"/>
    <w:rsid w:val="00456883"/>
    <w:rsid w:val="00460221"/>
    <w:rsid w:val="00461B65"/>
    <w:rsid w:val="0046215D"/>
    <w:rsid w:val="004638A3"/>
    <w:rsid w:val="00463A48"/>
    <w:rsid w:val="004640FE"/>
    <w:rsid w:val="004679C7"/>
    <w:rsid w:val="004726EA"/>
    <w:rsid w:val="00472AF9"/>
    <w:rsid w:val="004750D7"/>
    <w:rsid w:val="004772F6"/>
    <w:rsid w:val="00491123"/>
    <w:rsid w:val="00493AB8"/>
    <w:rsid w:val="00496608"/>
    <w:rsid w:val="004A0807"/>
    <w:rsid w:val="004A4565"/>
    <w:rsid w:val="004A4720"/>
    <w:rsid w:val="004B0909"/>
    <w:rsid w:val="004B4626"/>
    <w:rsid w:val="004B4637"/>
    <w:rsid w:val="004B5525"/>
    <w:rsid w:val="004B5D79"/>
    <w:rsid w:val="004B6566"/>
    <w:rsid w:val="004C30BC"/>
    <w:rsid w:val="004C42CC"/>
    <w:rsid w:val="004D15DD"/>
    <w:rsid w:val="004D5887"/>
    <w:rsid w:val="004D748C"/>
    <w:rsid w:val="004D755E"/>
    <w:rsid w:val="004E0344"/>
    <w:rsid w:val="004E393A"/>
    <w:rsid w:val="004E43FF"/>
    <w:rsid w:val="004E4582"/>
    <w:rsid w:val="004E594E"/>
    <w:rsid w:val="004E753C"/>
    <w:rsid w:val="004F108E"/>
    <w:rsid w:val="004F27EB"/>
    <w:rsid w:val="004F6023"/>
    <w:rsid w:val="004F7E3F"/>
    <w:rsid w:val="005000DC"/>
    <w:rsid w:val="00502116"/>
    <w:rsid w:val="0050274D"/>
    <w:rsid w:val="00502861"/>
    <w:rsid w:val="005144CC"/>
    <w:rsid w:val="005272EC"/>
    <w:rsid w:val="00527ECB"/>
    <w:rsid w:val="00530D4F"/>
    <w:rsid w:val="00533B9F"/>
    <w:rsid w:val="00540F79"/>
    <w:rsid w:val="00541B9A"/>
    <w:rsid w:val="00546CD7"/>
    <w:rsid w:val="00546EAA"/>
    <w:rsid w:val="00550D37"/>
    <w:rsid w:val="005514F2"/>
    <w:rsid w:val="005519CE"/>
    <w:rsid w:val="00553B81"/>
    <w:rsid w:val="005543C7"/>
    <w:rsid w:val="005551EF"/>
    <w:rsid w:val="00556527"/>
    <w:rsid w:val="005577FF"/>
    <w:rsid w:val="00560BCA"/>
    <w:rsid w:val="00560DD2"/>
    <w:rsid w:val="00562283"/>
    <w:rsid w:val="005632E8"/>
    <w:rsid w:val="00564A32"/>
    <w:rsid w:val="00564A67"/>
    <w:rsid w:val="005704D3"/>
    <w:rsid w:val="00574F27"/>
    <w:rsid w:val="00576F95"/>
    <w:rsid w:val="00582BB6"/>
    <w:rsid w:val="005832C7"/>
    <w:rsid w:val="00592562"/>
    <w:rsid w:val="0059407E"/>
    <w:rsid w:val="00597643"/>
    <w:rsid w:val="00597D82"/>
    <w:rsid w:val="005A093B"/>
    <w:rsid w:val="005A2A49"/>
    <w:rsid w:val="005A408F"/>
    <w:rsid w:val="005A5449"/>
    <w:rsid w:val="005A57BB"/>
    <w:rsid w:val="005B0E93"/>
    <w:rsid w:val="005B1898"/>
    <w:rsid w:val="005B1F6A"/>
    <w:rsid w:val="005C5B4B"/>
    <w:rsid w:val="005C613A"/>
    <w:rsid w:val="005D771A"/>
    <w:rsid w:val="005E25CE"/>
    <w:rsid w:val="005E3545"/>
    <w:rsid w:val="005E4504"/>
    <w:rsid w:val="005E569C"/>
    <w:rsid w:val="005E63EA"/>
    <w:rsid w:val="005E66E4"/>
    <w:rsid w:val="005E7F99"/>
    <w:rsid w:val="005F114C"/>
    <w:rsid w:val="005F505F"/>
    <w:rsid w:val="005F56A2"/>
    <w:rsid w:val="005F56CF"/>
    <w:rsid w:val="005F56F5"/>
    <w:rsid w:val="005F6058"/>
    <w:rsid w:val="005F64E7"/>
    <w:rsid w:val="00602596"/>
    <w:rsid w:val="00606819"/>
    <w:rsid w:val="00610E0A"/>
    <w:rsid w:val="00613AB0"/>
    <w:rsid w:val="00614F7F"/>
    <w:rsid w:val="006210B4"/>
    <w:rsid w:val="00623ECE"/>
    <w:rsid w:val="00623F61"/>
    <w:rsid w:val="00625448"/>
    <w:rsid w:val="006260DB"/>
    <w:rsid w:val="00626956"/>
    <w:rsid w:val="006308C3"/>
    <w:rsid w:val="00637360"/>
    <w:rsid w:val="00637691"/>
    <w:rsid w:val="00642D59"/>
    <w:rsid w:val="00644BCB"/>
    <w:rsid w:val="00645E44"/>
    <w:rsid w:val="006509D0"/>
    <w:rsid w:val="00655F9F"/>
    <w:rsid w:val="006654C9"/>
    <w:rsid w:val="00665A5C"/>
    <w:rsid w:val="00665A99"/>
    <w:rsid w:val="00670EFA"/>
    <w:rsid w:val="00672692"/>
    <w:rsid w:val="00675CDE"/>
    <w:rsid w:val="006776A3"/>
    <w:rsid w:val="00677F27"/>
    <w:rsid w:val="00682BAA"/>
    <w:rsid w:val="00683465"/>
    <w:rsid w:val="006850E7"/>
    <w:rsid w:val="00686897"/>
    <w:rsid w:val="006868F7"/>
    <w:rsid w:val="006904C3"/>
    <w:rsid w:val="00696A0F"/>
    <w:rsid w:val="006A03BB"/>
    <w:rsid w:val="006A1DC0"/>
    <w:rsid w:val="006A5648"/>
    <w:rsid w:val="006A6FD8"/>
    <w:rsid w:val="006A7B54"/>
    <w:rsid w:val="006B0B8D"/>
    <w:rsid w:val="006B60DB"/>
    <w:rsid w:val="006B7191"/>
    <w:rsid w:val="006B73D9"/>
    <w:rsid w:val="006B7B76"/>
    <w:rsid w:val="006C42C9"/>
    <w:rsid w:val="006C54E3"/>
    <w:rsid w:val="006C5B3C"/>
    <w:rsid w:val="006D48C0"/>
    <w:rsid w:val="006D5748"/>
    <w:rsid w:val="006D5B38"/>
    <w:rsid w:val="006E25C9"/>
    <w:rsid w:val="006E4971"/>
    <w:rsid w:val="006E6816"/>
    <w:rsid w:val="006E69A6"/>
    <w:rsid w:val="006F1D2A"/>
    <w:rsid w:val="006F4B56"/>
    <w:rsid w:val="006F5F96"/>
    <w:rsid w:val="007000AF"/>
    <w:rsid w:val="0070554A"/>
    <w:rsid w:val="00710875"/>
    <w:rsid w:val="007115E0"/>
    <w:rsid w:val="00715028"/>
    <w:rsid w:val="0071589A"/>
    <w:rsid w:val="00716D51"/>
    <w:rsid w:val="0071754D"/>
    <w:rsid w:val="00717EFC"/>
    <w:rsid w:val="007205CF"/>
    <w:rsid w:val="00721117"/>
    <w:rsid w:val="00722514"/>
    <w:rsid w:val="007251A8"/>
    <w:rsid w:val="007306A8"/>
    <w:rsid w:val="00730D85"/>
    <w:rsid w:val="00732917"/>
    <w:rsid w:val="00732A12"/>
    <w:rsid w:val="007357DF"/>
    <w:rsid w:val="007365F9"/>
    <w:rsid w:val="00737681"/>
    <w:rsid w:val="00737FB4"/>
    <w:rsid w:val="007421A0"/>
    <w:rsid w:val="00743CA1"/>
    <w:rsid w:val="0075010B"/>
    <w:rsid w:val="00754684"/>
    <w:rsid w:val="007620AA"/>
    <w:rsid w:val="0076465C"/>
    <w:rsid w:val="007651B5"/>
    <w:rsid w:val="00771BAA"/>
    <w:rsid w:val="00771FDB"/>
    <w:rsid w:val="0077677E"/>
    <w:rsid w:val="00776EF2"/>
    <w:rsid w:val="007829D3"/>
    <w:rsid w:val="00782BDF"/>
    <w:rsid w:val="00783E4E"/>
    <w:rsid w:val="007868A0"/>
    <w:rsid w:val="007908C5"/>
    <w:rsid w:val="007944D3"/>
    <w:rsid w:val="00795CE6"/>
    <w:rsid w:val="00795ED2"/>
    <w:rsid w:val="007A6F46"/>
    <w:rsid w:val="007A7CBC"/>
    <w:rsid w:val="007B082C"/>
    <w:rsid w:val="007B68C9"/>
    <w:rsid w:val="007B77DD"/>
    <w:rsid w:val="007C0173"/>
    <w:rsid w:val="007C0D25"/>
    <w:rsid w:val="007C37A6"/>
    <w:rsid w:val="007C73E0"/>
    <w:rsid w:val="007C793C"/>
    <w:rsid w:val="007D255F"/>
    <w:rsid w:val="007D2C57"/>
    <w:rsid w:val="007D5C1B"/>
    <w:rsid w:val="007E0109"/>
    <w:rsid w:val="007E2102"/>
    <w:rsid w:val="007E2462"/>
    <w:rsid w:val="007E2E84"/>
    <w:rsid w:val="007E3FC9"/>
    <w:rsid w:val="007E5CED"/>
    <w:rsid w:val="007E7189"/>
    <w:rsid w:val="007F07D0"/>
    <w:rsid w:val="007F14EC"/>
    <w:rsid w:val="007F4014"/>
    <w:rsid w:val="007F682A"/>
    <w:rsid w:val="00800425"/>
    <w:rsid w:val="0080072E"/>
    <w:rsid w:val="008054BC"/>
    <w:rsid w:val="00806D27"/>
    <w:rsid w:val="00811F95"/>
    <w:rsid w:val="00814278"/>
    <w:rsid w:val="008147A0"/>
    <w:rsid w:val="00816082"/>
    <w:rsid w:val="00821E15"/>
    <w:rsid w:val="008238E6"/>
    <w:rsid w:val="00824169"/>
    <w:rsid w:val="00826425"/>
    <w:rsid w:val="00830C90"/>
    <w:rsid w:val="0083389E"/>
    <w:rsid w:val="00837899"/>
    <w:rsid w:val="00845A3F"/>
    <w:rsid w:val="00847A81"/>
    <w:rsid w:val="00852EBE"/>
    <w:rsid w:val="008564B6"/>
    <w:rsid w:val="00857878"/>
    <w:rsid w:val="00857C47"/>
    <w:rsid w:val="0086104D"/>
    <w:rsid w:val="00864145"/>
    <w:rsid w:val="008660B6"/>
    <w:rsid w:val="0087061A"/>
    <w:rsid w:val="00871292"/>
    <w:rsid w:val="00876129"/>
    <w:rsid w:val="00876FD1"/>
    <w:rsid w:val="0088733C"/>
    <w:rsid w:val="00887A2F"/>
    <w:rsid w:val="00890AD0"/>
    <w:rsid w:val="00894E0B"/>
    <w:rsid w:val="00897463"/>
    <w:rsid w:val="008976D3"/>
    <w:rsid w:val="008A298A"/>
    <w:rsid w:val="008A62EC"/>
    <w:rsid w:val="008B197A"/>
    <w:rsid w:val="008B258E"/>
    <w:rsid w:val="008B35A6"/>
    <w:rsid w:val="008B3B44"/>
    <w:rsid w:val="008B6432"/>
    <w:rsid w:val="008C0997"/>
    <w:rsid w:val="008C1933"/>
    <w:rsid w:val="008C341D"/>
    <w:rsid w:val="008C43A2"/>
    <w:rsid w:val="008C4CCB"/>
    <w:rsid w:val="008C7B84"/>
    <w:rsid w:val="008D3A88"/>
    <w:rsid w:val="008D7C49"/>
    <w:rsid w:val="008E55E9"/>
    <w:rsid w:val="008E6281"/>
    <w:rsid w:val="008E7B21"/>
    <w:rsid w:val="008F2922"/>
    <w:rsid w:val="008F56AA"/>
    <w:rsid w:val="008F5BC3"/>
    <w:rsid w:val="008F5D80"/>
    <w:rsid w:val="00902D08"/>
    <w:rsid w:val="00903450"/>
    <w:rsid w:val="00906F46"/>
    <w:rsid w:val="00907B6E"/>
    <w:rsid w:val="00911A9B"/>
    <w:rsid w:val="00913CC1"/>
    <w:rsid w:val="0091751F"/>
    <w:rsid w:val="00920672"/>
    <w:rsid w:val="00920B07"/>
    <w:rsid w:val="00922661"/>
    <w:rsid w:val="00922EF9"/>
    <w:rsid w:val="009273C9"/>
    <w:rsid w:val="00930D99"/>
    <w:rsid w:val="00930F17"/>
    <w:rsid w:val="009346B9"/>
    <w:rsid w:val="00934C6E"/>
    <w:rsid w:val="00935E6A"/>
    <w:rsid w:val="00936910"/>
    <w:rsid w:val="00942086"/>
    <w:rsid w:val="00945BD0"/>
    <w:rsid w:val="00946BE3"/>
    <w:rsid w:val="00950AEF"/>
    <w:rsid w:val="0095439F"/>
    <w:rsid w:val="00955E36"/>
    <w:rsid w:val="00960757"/>
    <w:rsid w:val="009649BC"/>
    <w:rsid w:val="00965F63"/>
    <w:rsid w:val="00966663"/>
    <w:rsid w:val="0097035F"/>
    <w:rsid w:val="009727E9"/>
    <w:rsid w:val="00974C40"/>
    <w:rsid w:val="00981324"/>
    <w:rsid w:val="00984128"/>
    <w:rsid w:val="009843C2"/>
    <w:rsid w:val="0099320E"/>
    <w:rsid w:val="00995F40"/>
    <w:rsid w:val="00997184"/>
    <w:rsid w:val="00997A3F"/>
    <w:rsid w:val="00997B29"/>
    <w:rsid w:val="009A0F45"/>
    <w:rsid w:val="009A2BAA"/>
    <w:rsid w:val="009A3B46"/>
    <w:rsid w:val="009A6414"/>
    <w:rsid w:val="009A7B07"/>
    <w:rsid w:val="009B2943"/>
    <w:rsid w:val="009B297C"/>
    <w:rsid w:val="009B44C6"/>
    <w:rsid w:val="009B5373"/>
    <w:rsid w:val="009B619F"/>
    <w:rsid w:val="009C10E8"/>
    <w:rsid w:val="009C370D"/>
    <w:rsid w:val="009C52B8"/>
    <w:rsid w:val="009C5882"/>
    <w:rsid w:val="009D3432"/>
    <w:rsid w:val="009D371F"/>
    <w:rsid w:val="009D5BF8"/>
    <w:rsid w:val="009E1EF0"/>
    <w:rsid w:val="009E1FC0"/>
    <w:rsid w:val="009E2481"/>
    <w:rsid w:val="009F1F29"/>
    <w:rsid w:val="00A0542F"/>
    <w:rsid w:val="00A05DC7"/>
    <w:rsid w:val="00A077BD"/>
    <w:rsid w:val="00A13E19"/>
    <w:rsid w:val="00A1513F"/>
    <w:rsid w:val="00A1567D"/>
    <w:rsid w:val="00A17BF3"/>
    <w:rsid w:val="00A25A6A"/>
    <w:rsid w:val="00A2632B"/>
    <w:rsid w:val="00A2674B"/>
    <w:rsid w:val="00A268B5"/>
    <w:rsid w:val="00A315DB"/>
    <w:rsid w:val="00A3265F"/>
    <w:rsid w:val="00A32AB2"/>
    <w:rsid w:val="00A33847"/>
    <w:rsid w:val="00A36791"/>
    <w:rsid w:val="00A37115"/>
    <w:rsid w:val="00A40B11"/>
    <w:rsid w:val="00A41E17"/>
    <w:rsid w:val="00A41EA6"/>
    <w:rsid w:val="00A473CE"/>
    <w:rsid w:val="00A47640"/>
    <w:rsid w:val="00A579A0"/>
    <w:rsid w:val="00A60789"/>
    <w:rsid w:val="00A62FCC"/>
    <w:rsid w:val="00A658B9"/>
    <w:rsid w:val="00A70B73"/>
    <w:rsid w:val="00A7125A"/>
    <w:rsid w:val="00A72B8A"/>
    <w:rsid w:val="00A72EED"/>
    <w:rsid w:val="00A738D6"/>
    <w:rsid w:val="00A741C9"/>
    <w:rsid w:val="00A761F5"/>
    <w:rsid w:val="00A82A48"/>
    <w:rsid w:val="00A8326D"/>
    <w:rsid w:val="00A858A4"/>
    <w:rsid w:val="00A86A42"/>
    <w:rsid w:val="00A872C5"/>
    <w:rsid w:val="00A9124F"/>
    <w:rsid w:val="00A923F8"/>
    <w:rsid w:val="00A9290C"/>
    <w:rsid w:val="00A93D4B"/>
    <w:rsid w:val="00A943B6"/>
    <w:rsid w:val="00A950FD"/>
    <w:rsid w:val="00A96163"/>
    <w:rsid w:val="00AA1C67"/>
    <w:rsid w:val="00AA4BD9"/>
    <w:rsid w:val="00AA71DD"/>
    <w:rsid w:val="00AB01FF"/>
    <w:rsid w:val="00AB09BF"/>
    <w:rsid w:val="00AB0B9E"/>
    <w:rsid w:val="00AB248F"/>
    <w:rsid w:val="00AB4D00"/>
    <w:rsid w:val="00AB5935"/>
    <w:rsid w:val="00AB67FF"/>
    <w:rsid w:val="00AB6840"/>
    <w:rsid w:val="00AC147A"/>
    <w:rsid w:val="00AC1C5E"/>
    <w:rsid w:val="00AC1CE4"/>
    <w:rsid w:val="00AC33F3"/>
    <w:rsid w:val="00AC4701"/>
    <w:rsid w:val="00AD3FA6"/>
    <w:rsid w:val="00AD4626"/>
    <w:rsid w:val="00AD5608"/>
    <w:rsid w:val="00AD56FA"/>
    <w:rsid w:val="00AD79AC"/>
    <w:rsid w:val="00AE070C"/>
    <w:rsid w:val="00AE6A60"/>
    <w:rsid w:val="00AE7434"/>
    <w:rsid w:val="00AF3878"/>
    <w:rsid w:val="00AF58A6"/>
    <w:rsid w:val="00AF7BE7"/>
    <w:rsid w:val="00B05421"/>
    <w:rsid w:val="00B15558"/>
    <w:rsid w:val="00B2248A"/>
    <w:rsid w:val="00B233A1"/>
    <w:rsid w:val="00B23D62"/>
    <w:rsid w:val="00B23F33"/>
    <w:rsid w:val="00B24EF7"/>
    <w:rsid w:val="00B25A05"/>
    <w:rsid w:val="00B277D9"/>
    <w:rsid w:val="00B30D03"/>
    <w:rsid w:val="00B318D7"/>
    <w:rsid w:val="00B34801"/>
    <w:rsid w:val="00B34FC2"/>
    <w:rsid w:val="00B36DA0"/>
    <w:rsid w:val="00B406EE"/>
    <w:rsid w:val="00B42F57"/>
    <w:rsid w:val="00B42FCE"/>
    <w:rsid w:val="00B432EE"/>
    <w:rsid w:val="00B4369A"/>
    <w:rsid w:val="00B43BDB"/>
    <w:rsid w:val="00B46B28"/>
    <w:rsid w:val="00B50252"/>
    <w:rsid w:val="00B50737"/>
    <w:rsid w:val="00B529CE"/>
    <w:rsid w:val="00B57243"/>
    <w:rsid w:val="00B57C39"/>
    <w:rsid w:val="00B605AA"/>
    <w:rsid w:val="00B621D7"/>
    <w:rsid w:val="00B63B3A"/>
    <w:rsid w:val="00B641D4"/>
    <w:rsid w:val="00B720DB"/>
    <w:rsid w:val="00B732D6"/>
    <w:rsid w:val="00B757BA"/>
    <w:rsid w:val="00B832D5"/>
    <w:rsid w:val="00B83959"/>
    <w:rsid w:val="00B842D0"/>
    <w:rsid w:val="00B846CA"/>
    <w:rsid w:val="00B85027"/>
    <w:rsid w:val="00B86ACF"/>
    <w:rsid w:val="00B91273"/>
    <w:rsid w:val="00B9360D"/>
    <w:rsid w:val="00B93718"/>
    <w:rsid w:val="00B94F85"/>
    <w:rsid w:val="00B97EFB"/>
    <w:rsid w:val="00BB1D64"/>
    <w:rsid w:val="00BB2D88"/>
    <w:rsid w:val="00BB58FB"/>
    <w:rsid w:val="00BB608B"/>
    <w:rsid w:val="00BB71B8"/>
    <w:rsid w:val="00BC099D"/>
    <w:rsid w:val="00BC0C75"/>
    <w:rsid w:val="00BC13E7"/>
    <w:rsid w:val="00BC5452"/>
    <w:rsid w:val="00BD175B"/>
    <w:rsid w:val="00BD526C"/>
    <w:rsid w:val="00BD5976"/>
    <w:rsid w:val="00BD62B4"/>
    <w:rsid w:val="00BD6D18"/>
    <w:rsid w:val="00BD7F23"/>
    <w:rsid w:val="00BE14D1"/>
    <w:rsid w:val="00BE500A"/>
    <w:rsid w:val="00BE50AB"/>
    <w:rsid w:val="00BF19B7"/>
    <w:rsid w:val="00BF208C"/>
    <w:rsid w:val="00BF4881"/>
    <w:rsid w:val="00BF4D4B"/>
    <w:rsid w:val="00BF5564"/>
    <w:rsid w:val="00BF7EB2"/>
    <w:rsid w:val="00C00316"/>
    <w:rsid w:val="00C028EC"/>
    <w:rsid w:val="00C05042"/>
    <w:rsid w:val="00C07E84"/>
    <w:rsid w:val="00C22A47"/>
    <w:rsid w:val="00C24DC1"/>
    <w:rsid w:val="00C252DC"/>
    <w:rsid w:val="00C257E7"/>
    <w:rsid w:val="00C2584C"/>
    <w:rsid w:val="00C30180"/>
    <w:rsid w:val="00C339AE"/>
    <w:rsid w:val="00C40BB8"/>
    <w:rsid w:val="00C41A21"/>
    <w:rsid w:val="00C43159"/>
    <w:rsid w:val="00C43E26"/>
    <w:rsid w:val="00C44FDF"/>
    <w:rsid w:val="00C45A28"/>
    <w:rsid w:val="00C46D6A"/>
    <w:rsid w:val="00C50E5D"/>
    <w:rsid w:val="00C51039"/>
    <w:rsid w:val="00C56064"/>
    <w:rsid w:val="00C57097"/>
    <w:rsid w:val="00C61550"/>
    <w:rsid w:val="00C62231"/>
    <w:rsid w:val="00C62424"/>
    <w:rsid w:val="00C625F7"/>
    <w:rsid w:val="00C6528B"/>
    <w:rsid w:val="00C70761"/>
    <w:rsid w:val="00C709FB"/>
    <w:rsid w:val="00C70BD1"/>
    <w:rsid w:val="00C71B56"/>
    <w:rsid w:val="00C74342"/>
    <w:rsid w:val="00C76B95"/>
    <w:rsid w:val="00C76DF5"/>
    <w:rsid w:val="00C80393"/>
    <w:rsid w:val="00C8048D"/>
    <w:rsid w:val="00C84BF2"/>
    <w:rsid w:val="00C85CBD"/>
    <w:rsid w:val="00C90F84"/>
    <w:rsid w:val="00C93727"/>
    <w:rsid w:val="00C94652"/>
    <w:rsid w:val="00C948EF"/>
    <w:rsid w:val="00CA14D6"/>
    <w:rsid w:val="00CA7A71"/>
    <w:rsid w:val="00CB0514"/>
    <w:rsid w:val="00CB4390"/>
    <w:rsid w:val="00CB5F16"/>
    <w:rsid w:val="00CB63EE"/>
    <w:rsid w:val="00CB6EF8"/>
    <w:rsid w:val="00CB78D8"/>
    <w:rsid w:val="00CB7ECB"/>
    <w:rsid w:val="00CB7FD7"/>
    <w:rsid w:val="00CC0638"/>
    <w:rsid w:val="00CC2032"/>
    <w:rsid w:val="00CC2B37"/>
    <w:rsid w:val="00CC56B4"/>
    <w:rsid w:val="00CC6916"/>
    <w:rsid w:val="00CC756B"/>
    <w:rsid w:val="00CC7DE5"/>
    <w:rsid w:val="00CD31B5"/>
    <w:rsid w:val="00CD5AD3"/>
    <w:rsid w:val="00CD5F24"/>
    <w:rsid w:val="00CD671E"/>
    <w:rsid w:val="00CE29FD"/>
    <w:rsid w:val="00CF1EC7"/>
    <w:rsid w:val="00CF2047"/>
    <w:rsid w:val="00CF596E"/>
    <w:rsid w:val="00CF5DD6"/>
    <w:rsid w:val="00D0007B"/>
    <w:rsid w:val="00D029E8"/>
    <w:rsid w:val="00D03EB1"/>
    <w:rsid w:val="00D04FBC"/>
    <w:rsid w:val="00D055F3"/>
    <w:rsid w:val="00D06DFB"/>
    <w:rsid w:val="00D078DC"/>
    <w:rsid w:val="00D10A96"/>
    <w:rsid w:val="00D13445"/>
    <w:rsid w:val="00D144A9"/>
    <w:rsid w:val="00D15492"/>
    <w:rsid w:val="00D15CE3"/>
    <w:rsid w:val="00D15D44"/>
    <w:rsid w:val="00D167A0"/>
    <w:rsid w:val="00D21084"/>
    <w:rsid w:val="00D247F1"/>
    <w:rsid w:val="00D24EC8"/>
    <w:rsid w:val="00D25CA3"/>
    <w:rsid w:val="00D263E0"/>
    <w:rsid w:val="00D31489"/>
    <w:rsid w:val="00D314ED"/>
    <w:rsid w:val="00D3244B"/>
    <w:rsid w:val="00D329C1"/>
    <w:rsid w:val="00D33247"/>
    <w:rsid w:val="00D338DD"/>
    <w:rsid w:val="00D33C25"/>
    <w:rsid w:val="00D343CB"/>
    <w:rsid w:val="00D37D9E"/>
    <w:rsid w:val="00D4247D"/>
    <w:rsid w:val="00D43E88"/>
    <w:rsid w:val="00D444D3"/>
    <w:rsid w:val="00D469BB"/>
    <w:rsid w:val="00D50D8C"/>
    <w:rsid w:val="00D514B6"/>
    <w:rsid w:val="00D53CF5"/>
    <w:rsid w:val="00D54802"/>
    <w:rsid w:val="00D60759"/>
    <w:rsid w:val="00D626AD"/>
    <w:rsid w:val="00D62B73"/>
    <w:rsid w:val="00D6322D"/>
    <w:rsid w:val="00D71FCC"/>
    <w:rsid w:val="00D72296"/>
    <w:rsid w:val="00D75E83"/>
    <w:rsid w:val="00D766D7"/>
    <w:rsid w:val="00D770C7"/>
    <w:rsid w:val="00D7719E"/>
    <w:rsid w:val="00D84430"/>
    <w:rsid w:val="00D86C67"/>
    <w:rsid w:val="00D96BB5"/>
    <w:rsid w:val="00DA0644"/>
    <w:rsid w:val="00DA2433"/>
    <w:rsid w:val="00DA574D"/>
    <w:rsid w:val="00DB3C06"/>
    <w:rsid w:val="00DB41D2"/>
    <w:rsid w:val="00DB6FB5"/>
    <w:rsid w:val="00DB70B8"/>
    <w:rsid w:val="00DC089A"/>
    <w:rsid w:val="00DC0DDC"/>
    <w:rsid w:val="00DC10CE"/>
    <w:rsid w:val="00DC46BE"/>
    <w:rsid w:val="00DC78D4"/>
    <w:rsid w:val="00DC7A1D"/>
    <w:rsid w:val="00DD1F27"/>
    <w:rsid w:val="00DD657B"/>
    <w:rsid w:val="00DD661F"/>
    <w:rsid w:val="00DE52F9"/>
    <w:rsid w:val="00DE570E"/>
    <w:rsid w:val="00DE68FF"/>
    <w:rsid w:val="00DE7363"/>
    <w:rsid w:val="00DF14A4"/>
    <w:rsid w:val="00DF19A8"/>
    <w:rsid w:val="00DF29E2"/>
    <w:rsid w:val="00DF6866"/>
    <w:rsid w:val="00E02271"/>
    <w:rsid w:val="00E026FE"/>
    <w:rsid w:val="00E05095"/>
    <w:rsid w:val="00E06770"/>
    <w:rsid w:val="00E0710B"/>
    <w:rsid w:val="00E141EE"/>
    <w:rsid w:val="00E142FD"/>
    <w:rsid w:val="00E20DE4"/>
    <w:rsid w:val="00E23485"/>
    <w:rsid w:val="00E300A1"/>
    <w:rsid w:val="00E31CB3"/>
    <w:rsid w:val="00E32E8E"/>
    <w:rsid w:val="00E34B2E"/>
    <w:rsid w:val="00E358D9"/>
    <w:rsid w:val="00E43643"/>
    <w:rsid w:val="00E448D2"/>
    <w:rsid w:val="00E44B71"/>
    <w:rsid w:val="00E4639E"/>
    <w:rsid w:val="00E46AB9"/>
    <w:rsid w:val="00E51098"/>
    <w:rsid w:val="00E51339"/>
    <w:rsid w:val="00E51811"/>
    <w:rsid w:val="00E55667"/>
    <w:rsid w:val="00E57D26"/>
    <w:rsid w:val="00E61D7A"/>
    <w:rsid w:val="00E64302"/>
    <w:rsid w:val="00E65201"/>
    <w:rsid w:val="00E70801"/>
    <w:rsid w:val="00E71229"/>
    <w:rsid w:val="00E71C99"/>
    <w:rsid w:val="00E726F3"/>
    <w:rsid w:val="00E74C99"/>
    <w:rsid w:val="00E81ED3"/>
    <w:rsid w:val="00E82403"/>
    <w:rsid w:val="00E827E2"/>
    <w:rsid w:val="00E85D4C"/>
    <w:rsid w:val="00E86388"/>
    <w:rsid w:val="00E86E8E"/>
    <w:rsid w:val="00E92C05"/>
    <w:rsid w:val="00E92D3D"/>
    <w:rsid w:val="00E931DB"/>
    <w:rsid w:val="00E96A32"/>
    <w:rsid w:val="00EA0113"/>
    <w:rsid w:val="00EA09BC"/>
    <w:rsid w:val="00EA14CD"/>
    <w:rsid w:val="00EA22C3"/>
    <w:rsid w:val="00EA30B2"/>
    <w:rsid w:val="00EA36B5"/>
    <w:rsid w:val="00EA38FD"/>
    <w:rsid w:val="00EA4023"/>
    <w:rsid w:val="00EA5EBF"/>
    <w:rsid w:val="00EA610D"/>
    <w:rsid w:val="00EA6B2C"/>
    <w:rsid w:val="00EA78D1"/>
    <w:rsid w:val="00EB076E"/>
    <w:rsid w:val="00EB2DE5"/>
    <w:rsid w:val="00EB3470"/>
    <w:rsid w:val="00EB547A"/>
    <w:rsid w:val="00EB65B1"/>
    <w:rsid w:val="00EC1473"/>
    <w:rsid w:val="00EC18A7"/>
    <w:rsid w:val="00EC3E10"/>
    <w:rsid w:val="00EC3E86"/>
    <w:rsid w:val="00EC545D"/>
    <w:rsid w:val="00EC64B1"/>
    <w:rsid w:val="00ED060C"/>
    <w:rsid w:val="00ED1D5E"/>
    <w:rsid w:val="00ED3C91"/>
    <w:rsid w:val="00ED4145"/>
    <w:rsid w:val="00ED710F"/>
    <w:rsid w:val="00EE08DD"/>
    <w:rsid w:val="00EE658D"/>
    <w:rsid w:val="00EE71C4"/>
    <w:rsid w:val="00EE7404"/>
    <w:rsid w:val="00EE7501"/>
    <w:rsid w:val="00EF0CD3"/>
    <w:rsid w:val="00EF1FE2"/>
    <w:rsid w:val="00EF4544"/>
    <w:rsid w:val="00EF60F2"/>
    <w:rsid w:val="00EF63E2"/>
    <w:rsid w:val="00EF7284"/>
    <w:rsid w:val="00EF7F89"/>
    <w:rsid w:val="00F05863"/>
    <w:rsid w:val="00F1090C"/>
    <w:rsid w:val="00F131B9"/>
    <w:rsid w:val="00F14FB5"/>
    <w:rsid w:val="00F15E7C"/>
    <w:rsid w:val="00F220A7"/>
    <w:rsid w:val="00F22C76"/>
    <w:rsid w:val="00F230AA"/>
    <w:rsid w:val="00F2353B"/>
    <w:rsid w:val="00F25199"/>
    <w:rsid w:val="00F3349A"/>
    <w:rsid w:val="00F35C22"/>
    <w:rsid w:val="00F35E41"/>
    <w:rsid w:val="00F37AD9"/>
    <w:rsid w:val="00F37D08"/>
    <w:rsid w:val="00F451AF"/>
    <w:rsid w:val="00F47C92"/>
    <w:rsid w:val="00F530A2"/>
    <w:rsid w:val="00F531E1"/>
    <w:rsid w:val="00F55277"/>
    <w:rsid w:val="00F562B9"/>
    <w:rsid w:val="00F5682C"/>
    <w:rsid w:val="00F62579"/>
    <w:rsid w:val="00F62D56"/>
    <w:rsid w:val="00F651F1"/>
    <w:rsid w:val="00F660AB"/>
    <w:rsid w:val="00F67B7A"/>
    <w:rsid w:val="00F71BC8"/>
    <w:rsid w:val="00F85579"/>
    <w:rsid w:val="00F857FC"/>
    <w:rsid w:val="00F860B9"/>
    <w:rsid w:val="00F87998"/>
    <w:rsid w:val="00F9178D"/>
    <w:rsid w:val="00F967DE"/>
    <w:rsid w:val="00F978D9"/>
    <w:rsid w:val="00FA0AEE"/>
    <w:rsid w:val="00FA370B"/>
    <w:rsid w:val="00FA3CBF"/>
    <w:rsid w:val="00FA3F45"/>
    <w:rsid w:val="00FB0F1F"/>
    <w:rsid w:val="00FB1A65"/>
    <w:rsid w:val="00FB1B70"/>
    <w:rsid w:val="00FB598D"/>
    <w:rsid w:val="00FB59D0"/>
    <w:rsid w:val="00FB665A"/>
    <w:rsid w:val="00FB7D5E"/>
    <w:rsid w:val="00FC1B30"/>
    <w:rsid w:val="00FC3751"/>
    <w:rsid w:val="00FC3DD9"/>
    <w:rsid w:val="00FC4A49"/>
    <w:rsid w:val="00FD24B0"/>
    <w:rsid w:val="00FD3497"/>
    <w:rsid w:val="00FD6214"/>
    <w:rsid w:val="00FD6B97"/>
    <w:rsid w:val="00FE4794"/>
    <w:rsid w:val="00FE5F72"/>
    <w:rsid w:val="00FF2AAB"/>
    <w:rsid w:val="00FF2EDC"/>
    <w:rsid w:val="00FF7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 CYR" w:hAnsi="Times New Roman CYR"/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Times New Roman CYR" w:hAnsi="Times New Roman CYR"/>
      <w:b/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rFonts w:ascii="Times New Roman CYR" w:hAnsi="Times New Roman CYR"/>
      <w:b/>
      <w:sz w:val="32"/>
    </w:rPr>
  </w:style>
  <w:style w:type="paragraph" w:styleId="5">
    <w:name w:val="heading 5"/>
    <w:basedOn w:val="a"/>
    <w:next w:val="a"/>
    <w:qFormat/>
    <w:pPr>
      <w:keepNext/>
      <w:ind w:firstLine="720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footer"/>
    <w:basedOn w:val="a"/>
    <w:link w:val="a7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ind w:firstLine="720"/>
      <w:jc w:val="both"/>
    </w:pPr>
    <w:rPr>
      <w:sz w:val="28"/>
    </w:rPr>
  </w:style>
  <w:style w:type="paragraph" w:customStyle="1" w:styleId="31">
    <w:name w:val="Основной текст с отступом 31"/>
    <w:basedOn w:val="a"/>
    <w:pPr>
      <w:ind w:firstLine="720"/>
      <w:jc w:val="both"/>
    </w:pPr>
    <w:rPr>
      <w:b/>
      <w:sz w:val="28"/>
    </w:rPr>
  </w:style>
  <w:style w:type="character" w:customStyle="1" w:styleId="Oaaoiaiaauaaeaiea">
    <w:name w:val="Oaaoiaia auaaeaiea"/>
    <w:rPr>
      <w:b/>
      <w:color w:val="000080"/>
      <w:sz w:val="20"/>
    </w:rPr>
  </w:style>
  <w:style w:type="paragraph" w:customStyle="1" w:styleId="Caaieiaienoaoue">
    <w:name w:val="Caaieiaie noaoue"/>
    <w:basedOn w:val="a"/>
    <w:next w:val="a"/>
    <w:pPr>
      <w:ind w:left="1612" w:hanging="892"/>
      <w:jc w:val="both"/>
    </w:pPr>
    <w:rPr>
      <w:rFonts w:ascii="Arial" w:hAnsi="Arial"/>
    </w:rPr>
  </w:style>
  <w:style w:type="paragraph" w:customStyle="1" w:styleId="210">
    <w:name w:val="Основной текст с отступом 21"/>
    <w:basedOn w:val="a"/>
    <w:pPr>
      <w:keepNext/>
      <w:ind w:firstLine="540"/>
      <w:jc w:val="both"/>
    </w:pPr>
    <w:rPr>
      <w:rFonts w:ascii="Times New Roman CYR" w:hAnsi="Times New Roman CYR"/>
      <w:sz w:val="28"/>
    </w:rPr>
  </w:style>
  <w:style w:type="paragraph" w:customStyle="1" w:styleId="ConsPlusNonformat">
    <w:name w:val="ConsPlusNonformat"/>
    <w:uiPriority w:val="99"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styleId="a8">
    <w:name w:val="Body Text Indent"/>
    <w:basedOn w:val="a"/>
    <w:pPr>
      <w:overflowPunct/>
      <w:ind w:firstLine="485"/>
      <w:jc w:val="both"/>
      <w:textAlignment w:val="auto"/>
    </w:pPr>
    <w:rPr>
      <w:sz w:val="28"/>
      <w:szCs w:val="22"/>
    </w:rPr>
  </w:style>
  <w:style w:type="paragraph" w:styleId="a9">
    <w:name w:val="Title"/>
    <w:basedOn w:val="a"/>
    <w:qFormat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a">
    <w:name w:val="Body Text"/>
    <w:basedOn w:val="a"/>
    <w:pPr>
      <w:spacing w:after="120"/>
    </w:pPr>
  </w:style>
  <w:style w:type="paragraph" w:styleId="30">
    <w:name w:val="Body Text Indent 3"/>
    <w:basedOn w:val="a"/>
    <w:pPr>
      <w:spacing w:after="120"/>
      <w:ind w:left="283"/>
    </w:pPr>
    <w:rPr>
      <w:sz w:val="16"/>
      <w:szCs w:val="16"/>
    </w:rPr>
  </w:style>
  <w:style w:type="paragraph" w:customStyle="1" w:styleId="ConsPlusTitle">
    <w:name w:val="ConsPlusTitle"/>
    <w:uiPriority w:val="99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b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0">
    <w:name w:val="Body Text Indent 2"/>
    <w:basedOn w:val="a"/>
    <w:pPr>
      <w:overflowPunct/>
      <w:autoSpaceDE/>
      <w:autoSpaceDN/>
      <w:adjustRightInd/>
      <w:spacing w:after="120" w:line="480" w:lineRule="auto"/>
      <w:ind w:left="283"/>
      <w:textAlignment w:val="auto"/>
    </w:pPr>
    <w:rPr>
      <w:sz w:val="24"/>
      <w:szCs w:val="24"/>
    </w:rPr>
  </w:style>
  <w:style w:type="character" w:styleId="ac">
    <w:name w:val="footnote reference"/>
    <w:semiHidden/>
    <w:rPr>
      <w:vertAlign w:val="superscript"/>
    </w:rPr>
  </w:style>
  <w:style w:type="paragraph" w:styleId="ad">
    <w:name w:val="footnote text"/>
    <w:basedOn w:val="a"/>
    <w:semiHidden/>
    <w:pPr>
      <w:overflowPunct/>
      <w:autoSpaceDE/>
      <w:autoSpaceDN/>
      <w:adjustRightInd/>
      <w:textAlignment w:val="auto"/>
    </w:pPr>
  </w:style>
  <w:style w:type="character" w:customStyle="1" w:styleId="a4">
    <w:name w:val="Верхний колонтитул Знак"/>
    <w:link w:val="a3"/>
    <w:uiPriority w:val="99"/>
    <w:rsid w:val="00DD1F27"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e">
    <w:name w:val="Таблицы (моноширинный)"/>
    <w:basedOn w:val="a"/>
    <w:next w:val="a"/>
    <w:pPr>
      <w:overflowPunct/>
      <w:jc w:val="both"/>
      <w:textAlignment w:val="auto"/>
    </w:pPr>
    <w:rPr>
      <w:rFonts w:ascii="Courier New" w:hAnsi="Courier New" w:cs="Courier New"/>
    </w:rPr>
  </w:style>
  <w:style w:type="character" w:styleId="af">
    <w:name w:val="Hyperlink"/>
    <w:uiPriority w:val="99"/>
    <w:unhideWhenUsed/>
    <w:rsid w:val="00412B14"/>
    <w:rPr>
      <w:color w:val="0000FF"/>
      <w:u w:val="single"/>
    </w:rPr>
  </w:style>
  <w:style w:type="character" w:customStyle="1" w:styleId="a7">
    <w:name w:val="Нижний колонтитул Знак"/>
    <w:link w:val="a6"/>
    <w:uiPriority w:val="99"/>
    <w:rsid w:val="0032527A"/>
  </w:style>
  <w:style w:type="paragraph" w:styleId="af0">
    <w:name w:val="List Paragraph"/>
    <w:basedOn w:val="a"/>
    <w:uiPriority w:val="34"/>
    <w:qFormat/>
    <w:rsid w:val="00391FF7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character" w:customStyle="1" w:styleId="r4">
    <w:name w:val="r4"/>
    <w:rsid w:val="00920B07"/>
  </w:style>
  <w:style w:type="character" w:customStyle="1" w:styleId="apple-converted-space">
    <w:name w:val="apple-converted-space"/>
    <w:rsid w:val="00920B07"/>
  </w:style>
  <w:style w:type="character" w:customStyle="1" w:styleId="g-highlight">
    <w:name w:val="g-highlight"/>
    <w:rsid w:val="00942086"/>
  </w:style>
  <w:style w:type="paragraph" w:styleId="af1">
    <w:name w:val="Normal (Web)"/>
    <w:basedOn w:val="a"/>
    <w:uiPriority w:val="99"/>
    <w:semiHidden/>
    <w:unhideWhenUsed/>
    <w:rsid w:val="005272E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 CYR" w:hAnsi="Times New Roman CYR"/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Times New Roman CYR" w:hAnsi="Times New Roman CYR"/>
      <w:b/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rFonts w:ascii="Times New Roman CYR" w:hAnsi="Times New Roman CYR"/>
      <w:b/>
      <w:sz w:val="32"/>
    </w:rPr>
  </w:style>
  <w:style w:type="paragraph" w:styleId="5">
    <w:name w:val="heading 5"/>
    <w:basedOn w:val="a"/>
    <w:next w:val="a"/>
    <w:qFormat/>
    <w:pPr>
      <w:keepNext/>
      <w:ind w:firstLine="720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footer"/>
    <w:basedOn w:val="a"/>
    <w:link w:val="a7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ind w:firstLine="720"/>
      <w:jc w:val="both"/>
    </w:pPr>
    <w:rPr>
      <w:sz w:val="28"/>
    </w:rPr>
  </w:style>
  <w:style w:type="paragraph" w:customStyle="1" w:styleId="31">
    <w:name w:val="Основной текст с отступом 31"/>
    <w:basedOn w:val="a"/>
    <w:pPr>
      <w:ind w:firstLine="720"/>
      <w:jc w:val="both"/>
    </w:pPr>
    <w:rPr>
      <w:b/>
      <w:sz w:val="28"/>
    </w:rPr>
  </w:style>
  <w:style w:type="character" w:customStyle="1" w:styleId="Oaaoiaiaauaaeaiea">
    <w:name w:val="Oaaoiaia auaaeaiea"/>
    <w:rPr>
      <w:b/>
      <w:color w:val="000080"/>
      <w:sz w:val="20"/>
    </w:rPr>
  </w:style>
  <w:style w:type="paragraph" w:customStyle="1" w:styleId="Caaieiaienoaoue">
    <w:name w:val="Caaieiaie noaoue"/>
    <w:basedOn w:val="a"/>
    <w:next w:val="a"/>
    <w:pPr>
      <w:ind w:left="1612" w:hanging="892"/>
      <w:jc w:val="both"/>
    </w:pPr>
    <w:rPr>
      <w:rFonts w:ascii="Arial" w:hAnsi="Arial"/>
    </w:rPr>
  </w:style>
  <w:style w:type="paragraph" w:customStyle="1" w:styleId="210">
    <w:name w:val="Основной текст с отступом 21"/>
    <w:basedOn w:val="a"/>
    <w:pPr>
      <w:keepNext/>
      <w:ind w:firstLine="540"/>
      <w:jc w:val="both"/>
    </w:pPr>
    <w:rPr>
      <w:rFonts w:ascii="Times New Roman CYR" w:hAnsi="Times New Roman CYR"/>
      <w:sz w:val="28"/>
    </w:rPr>
  </w:style>
  <w:style w:type="paragraph" w:customStyle="1" w:styleId="ConsPlusNonformat">
    <w:name w:val="ConsPlusNonformat"/>
    <w:uiPriority w:val="99"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styleId="a8">
    <w:name w:val="Body Text Indent"/>
    <w:basedOn w:val="a"/>
    <w:pPr>
      <w:overflowPunct/>
      <w:ind w:firstLine="485"/>
      <w:jc w:val="both"/>
      <w:textAlignment w:val="auto"/>
    </w:pPr>
    <w:rPr>
      <w:sz w:val="28"/>
      <w:szCs w:val="22"/>
    </w:rPr>
  </w:style>
  <w:style w:type="paragraph" w:styleId="a9">
    <w:name w:val="Title"/>
    <w:basedOn w:val="a"/>
    <w:qFormat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a">
    <w:name w:val="Body Text"/>
    <w:basedOn w:val="a"/>
    <w:pPr>
      <w:spacing w:after="120"/>
    </w:pPr>
  </w:style>
  <w:style w:type="paragraph" w:styleId="30">
    <w:name w:val="Body Text Indent 3"/>
    <w:basedOn w:val="a"/>
    <w:pPr>
      <w:spacing w:after="120"/>
      <w:ind w:left="283"/>
    </w:pPr>
    <w:rPr>
      <w:sz w:val="16"/>
      <w:szCs w:val="16"/>
    </w:rPr>
  </w:style>
  <w:style w:type="paragraph" w:customStyle="1" w:styleId="ConsPlusTitle">
    <w:name w:val="ConsPlusTitle"/>
    <w:uiPriority w:val="99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b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0">
    <w:name w:val="Body Text Indent 2"/>
    <w:basedOn w:val="a"/>
    <w:pPr>
      <w:overflowPunct/>
      <w:autoSpaceDE/>
      <w:autoSpaceDN/>
      <w:adjustRightInd/>
      <w:spacing w:after="120" w:line="480" w:lineRule="auto"/>
      <w:ind w:left="283"/>
      <w:textAlignment w:val="auto"/>
    </w:pPr>
    <w:rPr>
      <w:sz w:val="24"/>
      <w:szCs w:val="24"/>
    </w:rPr>
  </w:style>
  <w:style w:type="character" w:styleId="ac">
    <w:name w:val="footnote reference"/>
    <w:semiHidden/>
    <w:rPr>
      <w:vertAlign w:val="superscript"/>
    </w:rPr>
  </w:style>
  <w:style w:type="paragraph" w:styleId="ad">
    <w:name w:val="footnote text"/>
    <w:basedOn w:val="a"/>
    <w:semiHidden/>
    <w:pPr>
      <w:overflowPunct/>
      <w:autoSpaceDE/>
      <w:autoSpaceDN/>
      <w:adjustRightInd/>
      <w:textAlignment w:val="auto"/>
    </w:pPr>
  </w:style>
  <w:style w:type="character" w:customStyle="1" w:styleId="a4">
    <w:name w:val="Верхний колонтитул Знак"/>
    <w:link w:val="a3"/>
    <w:uiPriority w:val="99"/>
    <w:rsid w:val="00DD1F27"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e">
    <w:name w:val="Таблицы (моноширинный)"/>
    <w:basedOn w:val="a"/>
    <w:next w:val="a"/>
    <w:pPr>
      <w:overflowPunct/>
      <w:jc w:val="both"/>
      <w:textAlignment w:val="auto"/>
    </w:pPr>
    <w:rPr>
      <w:rFonts w:ascii="Courier New" w:hAnsi="Courier New" w:cs="Courier New"/>
    </w:rPr>
  </w:style>
  <w:style w:type="character" w:styleId="af">
    <w:name w:val="Hyperlink"/>
    <w:uiPriority w:val="99"/>
    <w:unhideWhenUsed/>
    <w:rsid w:val="00412B14"/>
    <w:rPr>
      <w:color w:val="0000FF"/>
      <w:u w:val="single"/>
    </w:rPr>
  </w:style>
  <w:style w:type="character" w:customStyle="1" w:styleId="a7">
    <w:name w:val="Нижний колонтитул Знак"/>
    <w:link w:val="a6"/>
    <w:uiPriority w:val="99"/>
    <w:rsid w:val="0032527A"/>
  </w:style>
  <w:style w:type="paragraph" w:styleId="af0">
    <w:name w:val="List Paragraph"/>
    <w:basedOn w:val="a"/>
    <w:uiPriority w:val="34"/>
    <w:qFormat/>
    <w:rsid w:val="00391FF7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character" w:customStyle="1" w:styleId="r4">
    <w:name w:val="r4"/>
    <w:rsid w:val="00920B07"/>
  </w:style>
  <w:style w:type="character" w:customStyle="1" w:styleId="apple-converted-space">
    <w:name w:val="apple-converted-space"/>
    <w:rsid w:val="00920B07"/>
  </w:style>
  <w:style w:type="character" w:customStyle="1" w:styleId="g-highlight">
    <w:name w:val="g-highlight"/>
    <w:rsid w:val="00942086"/>
  </w:style>
  <w:style w:type="paragraph" w:styleId="af1">
    <w:name w:val="Normal (Web)"/>
    <w:basedOn w:val="a"/>
    <w:uiPriority w:val="99"/>
    <w:semiHidden/>
    <w:unhideWhenUsed/>
    <w:rsid w:val="005272E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11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8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4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8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3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73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5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4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0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0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8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3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2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1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6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910BAE-EA4D-466E-9D6D-7A9D327195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2703</Words>
  <Characters>20370</Characters>
  <Application>Microsoft Office Word</Application>
  <DocSecurity>0</DocSecurity>
  <Lines>169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Вносится Губернатором</vt:lpstr>
    </vt:vector>
  </TitlesOfParts>
  <Company>org</Company>
  <LinksUpToDate>false</LinksUpToDate>
  <CharactersWithSpaces>23027</CharactersWithSpaces>
  <SharedDoc>false</SharedDoc>
  <HLinks>
    <vt:vector size="18" baseType="variant">
      <vt:variant>
        <vt:i4>5505033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consultantplus://offline/ref=B480230304D136E47589C44D37E6C640E038BA3370CABF1BC4089320A0VC4CH</vt:lpwstr>
      </vt:variant>
      <vt:variant>
        <vt:lpwstr/>
      </vt:variant>
      <vt:variant>
        <vt:i4>1179655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consultantplus://offline/ref=ACF207A9FC11C99C7BBA0DEC40C5282962BF3F186845E0D4365543805C30mAN</vt:lpwstr>
      </vt:variant>
      <vt:variant>
        <vt:lpwstr/>
      </vt:variant>
      <vt:variant>
        <vt:i4>5505033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consultantplus://offline/ref=B480230304D136E47589C44D37E6C640E038BA3370CABF1BC4089320A0VC4CH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Вносится Губернатором</dc:title>
  <dc:creator>BeloborodovA</dc:creator>
  <cp:lastModifiedBy>Алексей Александрович Овчинников</cp:lastModifiedBy>
  <cp:revision>2</cp:revision>
  <cp:lastPrinted>2018-01-19T11:26:00Z</cp:lastPrinted>
  <dcterms:created xsi:type="dcterms:W3CDTF">2018-03-27T08:09:00Z</dcterms:created>
  <dcterms:modified xsi:type="dcterms:W3CDTF">2018-03-27T08:09:00Z</dcterms:modified>
</cp:coreProperties>
</file>