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8F2" w:rsidRDefault="009E48F2" w:rsidP="009E48F2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9E48F2" w:rsidRPr="00F86BB6" w:rsidRDefault="009E48F2" w:rsidP="009E48F2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F86BB6">
        <w:rPr>
          <w:rFonts w:ascii="Times New Roman" w:hAnsi="Times New Roman" w:cs="Times New Roman"/>
          <w:b w:val="0"/>
          <w:sz w:val="28"/>
          <w:szCs w:val="28"/>
        </w:rPr>
        <w:t>несен</w:t>
      </w:r>
      <w:proofErr w:type="gramEnd"/>
      <w:r w:rsidRPr="00F86BB6">
        <w:rPr>
          <w:rFonts w:ascii="Times New Roman" w:hAnsi="Times New Roman" w:cs="Times New Roman"/>
          <w:b w:val="0"/>
          <w:sz w:val="28"/>
          <w:szCs w:val="28"/>
        </w:rPr>
        <w:t xml:space="preserve"> депутат</w:t>
      </w:r>
      <w:r w:rsidR="00920156">
        <w:rPr>
          <w:rFonts w:ascii="Times New Roman" w:hAnsi="Times New Roman" w:cs="Times New Roman"/>
          <w:b w:val="0"/>
          <w:sz w:val="28"/>
          <w:szCs w:val="28"/>
        </w:rPr>
        <w:t>ами</w:t>
      </w:r>
    </w:p>
    <w:p w:rsidR="009E48F2" w:rsidRPr="00F86BB6" w:rsidRDefault="009E48F2" w:rsidP="009E48F2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86BB6">
        <w:rPr>
          <w:rFonts w:ascii="Times New Roman" w:hAnsi="Times New Roman" w:cs="Times New Roman"/>
          <w:b w:val="0"/>
          <w:sz w:val="28"/>
          <w:szCs w:val="28"/>
        </w:rPr>
        <w:t>Законодательного собрания</w:t>
      </w:r>
    </w:p>
    <w:p w:rsidR="009E48F2" w:rsidRDefault="00DB6108" w:rsidP="009E48F2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DB6108" w:rsidRDefault="00DB6108" w:rsidP="009E48F2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04062" w:rsidRDefault="00704062" w:rsidP="009E48F2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Бездетко</w:t>
      </w:r>
      <w:proofErr w:type="spellEnd"/>
    </w:p>
    <w:p w:rsidR="00704062" w:rsidRPr="00F86BB6" w:rsidRDefault="00704062" w:rsidP="00704062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С.В. Коняевым</w:t>
      </w:r>
    </w:p>
    <w:p w:rsidR="00DB6108" w:rsidRDefault="0049357C" w:rsidP="009E48F2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А.В. </w:t>
      </w:r>
      <w:r w:rsidR="00DB6108">
        <w:rPr>
          <w:rFonts w:ascii="Times New Roman" w:hAnsi="Times New Roman" w:cs="Times New Roman"/>
          <w:b w:val="0"/>
          <w:sz w:val="28"/>
          <w:szCs w:val="28"/>
        </w:rPr>
        <w:t>Ломовым</w:t>
      </w:r>
    </w:p>
    <w:p w:rsidR="009E48F2" w:rsidRPr="00C95D84" w:rsidRDefault="009E48F2" w:rsidP="009E48F2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8F2" w:rsidRPr="00C95D84" w:rsidRDefault="009E48F2" w:rsidP="009E4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9E48F2" w:rsidRDefault="009E48F2" w:rsidP="009E4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8F2" w:rsidRPr="00C95D84" w:rsidRDefault="009E48F2" w:rsidP="009E4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8F2" w:rsidRPr="00C95D84" w:rsidRDefault="009E48F2" w:rsidP="009E4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9E48F2" w:rsidRDefault="009E48F2" w:rsidP="009E4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8F2" w:rsidRDefault="009E48F2" w:rsidP="009E4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8F2" w:rsidRPr="00C95D84" w:rsidRDefault="009E48F2" w:rsidP="009E4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областного закона «О ставках налога </w:t>
      </w:r>
      <w:r>
        <w:rPr>
          <w:rFonts w:ascii="Times New Roman" w:hAnsi="Times New Roman" w:cs="Times New Roman"/>
          <w:b/>
          <w:sz w:val="28"/>
          <w:szCs w:val="28"/>
        </w:rPr>
        <w:br/>
        <w:t>на игорный бизнес в Ленинградской области»</w:t>
      </w:r>
    </w:p>
    <w:p w:rsidR="009E48F2" w:rsidRPr="00C95D84" w:rsidRDefault="009E48F2" w:rsidP="009E4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8F2" w:rsidRPr="005D2C13" w:rsidRDefault="009E48F2" w:rsidP="009E48F2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D2C1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9E48F2" w:rsidRDefault="009E48F2" w:rsidP="009E48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DB610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7DCF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hyperlink r:id="rId5" w:history="1">
        <w:r w:rsidRPr="00A07DCF">
          <w:rPr>
            <w:rFonts w:ascii="Times New Roman" w:hAnsi="Times New Roman" w:cs="Times New Roman"/>
            <w:bCs/>
            <w:sz w:val="28"/>
            <w:szCs w:val="28"/>
          </w:rPr>
          <w:t>статью 1</w:t>
        </w:r>
      </w:hyperlink>
      <w:r w:rsidRPr="00A07DCF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13 июля 2004 года </w:t>
      </w:r>
      <w:r w:rsidR="00DB6108">
        <w:rPr>
          <w:rFonts w:ascii="Times New Roman" w:hAnsi="Times New Roman" w:cs="Times New Roman"/>
          <w:bCs/>
          <w:sz w:val="28"/>
          <w:szCs w:val="28"/>
        </w:rPr>
        <w:t>№</w:t>
      </w:r>
      <w:r w:rsidRPr="00A07DCF">
        <w:rPr>
          <w:rFonts w:ascii="Times New Roman" w:hAnsi="Times New Roman" w:cs="Times New Roman"/>
          <w:bCs/>
          <w:sz w:val="28"/>
          <w:szCs w:val="28"/>
        </w:rPr>
        <w:t xml:space="preserve"> 37-оз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A07DCF">
        <w:rPr>
          <w:rFonts w:ascii="Times New Roman" w:hAnsi="Times New Roman" w:cs="Times New Roman"/>
          <w:bCs/>
          <w:sz w:val="28"/>
          <w:szCs w:val="28"/>
        </w:rPr>
        <w:t>О ставках налога на игорный бизнес в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A07DCF">
        <w:rPr>
          <w:rFonts w:ascii="Times New Roman" w:hAnsi="Times New Roman" w:cs="Times New Roman"/>
          <w:bCs/>
          <w:sz w:val="28"/>
          <w:szCs w:val="28"/>
        </w:rPr>
        <w:t xml:space="preserve"> (с </w:t>
      </w:r>
      <w:r w:rsidR="00DB6108">
        <w:rPr>
          <w:rFonts w:ascii="Times New Roman" w:hAnsi="Times New Roman" w:cs="Times New Roman"/>
          <w:bCs/>
          <w:sz w:val="28"/>
          <w:szCs w:val="28"/>
        </w:rPr>
        <w:t xml:space="preserve">последующими </w:t>
      </w:r>
      <w:r w:rsidRPr="00A07DCF">
        <w:rPr>
          <w:rFonts w:ascii="Times New Roman" w:hAnsi="Times New Roman" w:cs="Times New Roman"/>
          <w:bCs/>
          <w:sz w:val="28"/>
          <w:szCs w:val="28"/>
        </w:rPr>
        <w:t>изменениями</w:t>
      </w:r>
      <w:r w:rsidR="00DB6108">
        <w:rPr>
          <w:rFonts w:ascii="Times New Roman" w:hAnsi="Times New Roman" w:cs="Times New Roman"/>
          <w:bCs/>
          <w:sz w:val="28"/>
          <w:szCs w:val="28"/>
        </w:rPr>
        <w:t>)</w:t>
      </w:r>
      <w:r w:rsidRPr="00A07DCF">
        <w:rPr>
          <w:rFonts w:ascii="Times New Roman" w:hAnsi="Times New Roman" w:cs="Times New Roman"/>
          <w:bCs/>
          <w:sz w:val="28"/>
          <w:szCs w:val="28"/>
        </w:rPr>
        <w:t xml:space="preserve"> изменение, </w:t>
      </w:r>
      <w:r w:rsidR="00DB6108">
        <w:rPr>
          <w:rFonts w:ascii="Times New Roman" w:hAnsi="Times New Roman" w:cs="Times New Roman"/>
          <w:bCs/>
          <w:sz w:val="28"/>
          <w:szCs w:val="28"/>
        </w:rPr>
        <w:t>дополнив ее абзацами следующего содержания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DB6108" w:rsidRDefault="00DB6108" w:rsidP="00DB610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B6108" w:rsidRPr="00DB6108" w:rsidRDefault="00DB6108" w:rsidP="00DB610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за один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интерактивных ставок тотализатора - 2 600 000 рублей;</w:t>
      </w:r>
    </w:p>
    <w:p w:rsidR="00DB6108" w:rsidRDefault="00DB6108" w:rsidP="00DB610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интерактивных ставок букмекерской конторы - </w:t>
      </w:r>
      <w:r w:rsidR="0049357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2 600 000 рублей</w:t>
      </w:r>
      <w:proofErr w:type="gramStart"/>
      <w:r w:rsidR="000C136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B6108" w:rsidRDefault="00DB6108" w:rsidP="009E4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108" w:rsidRDefault="00DB6108" w:rsidP="009E4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5D2C13" w:rsidRDefault="009E48F2" w:rsidP="009E48F2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D2C13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9E48F2" w:rsidRDefault="009E48F2" w:rsidP="009E4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E277F1" w:rsidRDefault="009E48F2" w:rsidP="009E4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77F1"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по истечении одного месяца со дня его официального опубликования, но не ранее начала очередного налогового </w:t>
      </w:r>
      <w:hyperlink r:id="rId6" w:history="1">
        <w:r w:rsidRPr="00E277F1">
          <w:rPr>
            <w:rFonts w:ascii="Times New Roman" w:hAnsi="Times New Roman" w:cs="Times New Roman"/>
            <w:bCs/>
            <w:sz w:val="28"/>
            <w:szCs w:val="28"/>
          </w:rPr>
          <w:t>периода</w:t>
        </w:r>
      </w:hyperlink>
      <w:r w:rsidRPr="00E277F1">
        <w:rPr>
          <w:rFonts w:ascii="Times New Roman" w:hAnsi="Times New Roman" w:cs="Times New Roman"/>
          <w:bCs/>
          <w:sz w:val="28"/>
          <w:szCs w:val="28"/>
        </w:rPr>
        <w:t>.</w:t>
      </w:r>
    </w:p>
    <w:p w:rsidR="009E48F2" w:rsidRDefault="009E48F2" w:rsidP="009E48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C95D84" w:rsidRDefault="009E48F2" w:rsidP="009E48F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9E48F2" w:rsidRPr="00C95D84" w:rsidRDefault="009E48F2" w:rsidP="009E48F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95D84">
        <w:rPr>
          <w:rFonts w:ascii="Times New Roman" w:hAnsi="Times New Roman" w:cs="Times New Roman"/>
          <w:sz w:val="28"/>
          <w:szCs w:val="28"/>
        </w:rPr>
        <w:t xml:space="preserve">А.Дрозденко </w:t>
      </w:r>
    </w:p>
    <w:p w:rsidR="00DB6108" w:rsidRDefault="00DB6108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48F2" w:rsidRPr="00C95D84" w:rsidRDefault="009E48F2" w:rsidP="009E48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10D7A" w:rsidRDefault="00210D7A" w:rsidP="009E48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0D7A" w:rsidRDefault="00210D7A" w:rsidP="009E48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8F2" w:rsidRPr="00DF06AF" w:rsidRDefault="00920156" w:rsidP="009E48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 проекту </w:t>
      </w:r>
      <w:r w:rsidR="009E48F2" w:rsidRPr="00DC5488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</w:p>
    <w:p w:rsidR="009E48F2" w:rsidRPr="00DF06AF" w:rsidRDefault="009E48F2" w:rsidP="009E48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областного закона «О ставках налога </w:t>
      </w:r>
      <w:r>
        <w:rPr>
          <w:rFonts w:ascii="Times New Roman" w:hAnsi="Times New Roman" w:cs="Times New Roman"/>
          <w:b/>
          <w:sz w:val="28"/>
          <w:szCs w:val="28"/>
        </w:rPr>
        <w:br/>
        <w:t>на игорный бизнес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0D7A" w:rsidRDefault="00210D7A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369" w:rsidRDefault="00DB4369" w:rsidP="00F308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369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B436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B4369">
        <w:rPr>
          <w:rFonts w:ascii="Times New Roman" w:hAnsi="Times New Roman" w:cs="Times New Roman"/>
          <w:sz w:val="28"/>
          <w:szCs w:val="28"/>
        </w:rPr>
        <w:t xml:space="preserve"> от 27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B4369">
        <w:rPr>
          <w:rFonts w:ascii="Times New Roman" w:hAnsi="Times New Roman" w:cs="Times New Roman"/>
          <w:sz w:val="28"/>
          <w:szCs w:val="28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DB4369">
        <w:rPr>
          <w:rFonts w:ascii="Times New Roman" w:hAnsi="Times New Roman" w:cs="Times New Roman"/>
          <w:sz w:val="28"/>
          <w:szCs w:val="28"/>
        </w:rPr>
        <w:t xml:space="preserve"> 354-ФЗ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4369">
        <w:rPr>
          <w:rFonts w:ascii="Times New Roman" w:hAnsi="Times New Roman" w:cs="Times New Roman"/>
          <w:sz w:val="28"/>
          <w:szCs w:val="28"/>
        </w:rPr>
        <w:t>О внесении изменений в часть вторую Налогово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Федерации» внесены изменения в главу 29 «Налог на игорный бизнес» части второй Налогового кодекса Российской Федерации, которым объекты налогообложения дополнены новыми видами:</w:t>
      </w:r>
    </w:p>
    <w:p w:rsidR="00DB4369" w:rsidRDefault="00DB4369" w:rsidP="00F308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интерактивных ставок тотализатора;</w:t>
      </w:r>
    </w:p>
    <w:p w:rsidR="00DB4369" w:rsidRDefault="00DB4369" w:rsidP="00F308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интерактивных ставок букмекерской конторы.</w:t>
      </w:r>
    </w:p>
    <w:p w:rsidR="00DB4369" w:rsidRDefault="00DB4369" w:rsidP="00F308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Налоговые ставки для новых видов объектов налогообложения </w:t>
      </w:r>
      <w:r w:rsidR="006C5AFD">
        <w:rPr>
          <w:rFonts w:ascii="Times New Roman" w:hAnsi="Times New Roman" w:cs="Times New Roman"/>
          <w:sz w:val="28"/>
          <w:szCs w:val="28"/>
        </w:rPr>
        <w:t xml:space="preserve">могут </w:t>
      </w:r>
      <w:r>
        <w:rPr>
          <w:rFonts w:ascii="Times New Roman" w:hAnsi="Times New Roman" w:cs="Times New Roman"/>
          <w:sz w:val="28"/>
          <w:szCs w:val="28"/>
        </w:rPr>
        <w:t>устанавливат</w:t>
      </w:r>
      <w:r w:rsidR="006C5AF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ся в диапазоне от 2 500 000 до 3 000 </w:t>
      </w:r>
      <w:proofErr w:type="spellStart"/>
      <w:r>
        <w:rPr>
          <w:rFonts w:ascii="Times New Roman" w:hAnsi="Times New Roman" w:cs="Times New Roman"/>
          <w:sz w:val="28"/>
          <w:szCs w:val="28"/>
        </w:rPr>
        <w:t>000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6C5AFD">
        <w:rPr>
          <w:rFonts w:ascii="Times New Roman" w:hAnsi="Times New Roman" w:cs="Times New Roman"/>
          <w:sz w:val="28"/>
          <w:szCs w:val="28"/>
        </w:rPr>
        <w:t>.</w:t>
      </w:r>
    </w:p>
    <w:p w:rsidR="006C5AFD" w:rsidRDefault="006C5AFD" w:rsidP="00F308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положениям пункта 1 статьи 369 Налогового кодекса Российской Федерации субъекту Российской Федерации предоставлено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устанавливать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налоговые ставки налога на игорный бизнес в отношении объектов налогообложения в пределах, предусмотренных Налоговым кодексом Российской Федерации.</w:t>
      </w:r>
    </w:p>
    <w:p w:rsidR="006C5AFD" w:rsidRDefault="006C5AFD" w:rsidP="00F308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Областным законом </w:t>
      </w:r>
      <w:r w:rsidRPr="006C5AFD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6C5AFD">
        <w:rPr>
          <w:rFonts w:ascii="Times New Roman" w:hAnsi="Times New Roman" w:cs="Times New Roman"/>
          <w:sz w:val="28"/>
          <w:szCs w:val="28"/>
        </w:rPr>
        <w:t xml:space="preserve">2004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6C5AFD">
        <w:rPr>
          <w:rFonts w:ascii="Times New Roman" w:hAnsi="Times New Roman" w:cs="Times New Roman"/>
          <w:sz w:val="28"/>
          <w:szCs w:val="28"/>
        </w:rPr>
        <w:t xml:space="preserve"> 37-оз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C5AFD">
        <w:rPr>
          <w:rFonts w:ascii="Times New Roman" w:hAnsi="Times New Roman" w:cs="Times New Roman"/>
          <w:sz w:val="28"/>
          <w:szCs w:val="28"/>
        </w:rPr>
        <w:t>О ставках налога на игорный бизнес в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(с последующими изменениями) налоговые ставки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тотализатора и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букмекерской конторы не установлены. В этом случае на основании положений части 2 статьи 369 Налогового кодекса РФ налогообложение производится по следующим налоговым ставкам:</w:t>
      </w:r>
    </w:p>
    <w:p w:rsidR="006C5AFD" w:rsidRDefault="006C5AFD" w:rsidP="00F308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интерактивных ставок тотализатора - 2 500 000 рублей;</w:t>
      </w:r>
    </w:p>
    <w:p w:rsidR="006C5AFD" w:rsidRDefault="006C5AFD" w:rsidP="00F308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интерактивных ставок букмекерской конторы - 2 500 000 рублей</w:t>
      </w:r>
      <w:r w:rsidR="007E34FF">
        <w:rPr>
          <w:rFonts w:ascii="Times New Roman" w:hAnsi="Times New Roman" w:cs="Times New Roman"/>
          <w:sz w:val="28"/>
          <w:szCs w:val="28"/>
        </w:rPr>
        <w:t>.</w:t>
      </w:r>
    </w:p>
    <w:p w:rsidR="007E34FF" w:rsidRDefault="007E34FF" w:rsidP="00F308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установить налоговые ставки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тотализатора и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букмекерской конторы в размере 2 600 000 рублей, увеличив их на 100 000 рублей от</w:t>
      </w:r>
      <w:r w:rsidR="008E5A3D">
        <w:rPr>
          <w:rFonts w:ascii="Times New Roman" w:hAnsi="Times New Roman" w:cs="Times New Roman"/>
          <w:sz w:val="28"/>
          <w:szCs w:val="28"/>
        </w:rPr>
        <w:t>носительно</w:t>
      </w:r>
      <w:r>
        <w:rPr>
          <w:rFonts w:ascii="Times New Roman" w:hAnsi="Times New Roman" w:cs="Times New Roman"/>
          <w:sz w:val="28"/>
          <w:szCs w:val="28"/>
        </w:rPr>
        <w:t xml:space="preserve"> минимально установленной Налоговым кодексом РФ.</w:t>
      </w:r>
    </w:p>
    <w:p w:rsidR="007E34FF" w:rsidRDefault="007E34FF" w:rsidP="00F308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налоговых ставок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тотализатора и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букмекерской конторы увеличит налоговые поступления в областной бюджет.</w:t>
      </w:r>
    </w:p>
    <w:p w:rsidR="00025E25" w:rsidRDefault="00025E25" w:rsidP="00F308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Учитывая, что с начала введения новых объектов налогообложения </w:t>
      </w:r>
      <w:r w:rsidRPr="00DB4369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B436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B4369">
        <w:rPr>
          <w:rFonts w:ascii="Times New Roman" w:hAnsi="Times New Roman" w:cs="Times New Roman"/>
          <w:sz w:val="28"/>
          <w:szCs w:val="28"/>
        </w:rPr>
        <w:t xml:space="preserve"> от 27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B4369">
        <w:rPr>
          <w:rFonts w:ascii="Times New Roman" w:hAnsi="Times New Roman" w:cs="Times New Roman"/>
          <w:sz w:val="28"/>
          <w:szCs w:val="28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DB4369">
        <w:rPr>
          <w:rFonts w:ascii="Times New Roman" w:hAnsi="Times New Roman" w:cs="Times New Roman"/>
          <w:sz w:val="28"/>
          <w:szCs w:val="28"/>
        </w:rPr>
        <w:t xml:space="preserve"> 354-ФЗ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4369">
        <w:rPr>
          <w:rFonts w:ascii="Times New Roman" w:hAnsi="Times New Roman" w:cs="Times New Roman"/>
          <w:sz w:val="28"/>
          <w:szCs w:val="28"/>
        </w:rPr>
        <w:t>О внесении изменений в часть вторую Налогово</w:t>
      </w:r>
      <w:r>
        <w:rPr>
          <w:rFonts w:ascii="Times New Roman" w:hAnsi="Times New Roman" w:cs="Times New Roman"/>
          <w:sz w:val="28"/>
          <w:szCs w:val="28"/>
        </w:rPr>
        <w:t xml:space="preserve">го кодекса Российской Федерации» прошло немного времени, возможно, что потенциальные организаторы азартных игр на сегодняшний </w:t>
      </w:r>
      <w:r w:rsidR="0045184D">
        <w:rPr>
          <w:rFonts w:ascii="Times New Roman" w:hAnsi="Times New Roman" w:cs="Times New Roman"/>
          <w:sz w:val="28"/>
          <w:szCs w:val="28"/>
        </w:rPr>
        <w:lastRenderedPageBreak/>
        <w:t>день</w:t>
      </w:r>
      <w:r>
        <w:rPr>
          <w:rFonts w:ascii="Times New Roman" w:hAnsi="Times New Roman" w:cs="Times New Roman"/>
          <w:sz w:val="28"/>
          <w:szCs w:val="28"/>
        </w:rPr>
        <w:t xml:space="preserve"> еще </w:t>
      </w:r>
      <w:r w:rsidR="0045184D">
        <w:rPr>
          <w:rFonts w:ascii="Times New Roman" w:hAnsi="Times New Roman" w:cs="Times New Roman"/>
          <w:sz w:val="28"/>
          <w:szCs w:val="28"/>
        </w:rPr>
        <w:t xml:space="preserve">готовятся к проведению азартных игр с использованием </w:t>
      </w:r>
      <w:proofErr w:type="spellStart"/>
      <w:r w:rsidR="0045184D">
        <w:rPr>
          <w:rFonts w:ascii="Times New Roman" w:hAnsi="Times New Roman" w:cs="Times New Roman"/>
          <w:sz w:val="28"/>
          <w:szCs w:val="28"/>
        </w:rPr>
        <w:t>процессинговых</w:t>
      </w:r>
      <w:proofErr w:type="spellEnd"/>
      <w:r w:rsidR="0045184D">
        <w:rPr>
          <w:rFonts w:ascii="Times New Roman" w:hAnsi="Times New Roman" w:cs="Times New Roman"/>
          <w:sz w:val="28"/>
          <w:szCs w:val="28"/>
        </w:rPr>
        <w:t xml:space="preserve"> центров интерактивных ставок тотализатора и </w:t>
      </w:r>
      <w:proofErr w:type="spellStart"/>
      <w:r w:rsidR="0045184D">
        <w:rPr>
          <w:rFonts w:ascii="Times New Roman" w:hAnsi="Times New Roman" w:cs="Times New Roman"/>
          <w:sz w:val="28"/>
          <w:szCs w:val="28"/>
        </w:rPr>
        <w:t>процессинговых</w:t>
      </w:r>
      <w:proofErr w:type="spellEnd"/>
      <w:r w:rsidR="0045184D">
        <w:rPr>
          <w:rFonts w:ascii="Times New Roman" w:hAnsi="Times New Roman" w:cs="Times New Roman"/>
          <w:sz w:val="28"/>
          <w:szCs w:val="28"/>
        </w:rPr>
        <w:t xml:space="preserve"> центров интерактивных ставок букмекерской конторы.</w:t>
      </w:r>
      <w:proofErr w:type="gramEnd"/>
      <w:r w:rsidR="0045184D">
        <w:rPr>
          <w:rFonts w:ascii="Times New Roman" w:hAnsi="Times New Roman" w:cs="Times New Roman"/>
          <w:sz w:val="28"/>
          <w:szCs w:val="28"/>
        </w:rPr>
        <w:t xml:space="preserve"> Проведение в 2018 году спортивного мероприятия мирового уровня должно активизировать такую работу.</w:t>
      </w:r>
    </w:p>
    <w:p w:rsidR="006C5AFD" w:rsidRDefault="00F562BD" w:rsidP="00F308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Северо-западном </w:t>
      </w:r>
      <w:r w:rsidR="00F30821">
        <w:rPr>
          <w:rFonts w:ascii="Times New Roman" w:hAnsi="Times New Roman" w:cs="Times New Roman"/>
          <w:sz w:val="28"/>
          <w:szCs w:val="28"/>
        </w:rPr>
        <w:t xml:space="preserve">федеральном </w:t>
      </w:r>
      <w:r>
        <w:rPr>
          <w:rFonts w:ascii="Times New Roman" w:hAnsi="Times New Roman" w:cs="Times New Roman"/>
          <w:sz w:val="28"/>
          <w:szCs w:val="28"/>
        </w:rPr>
        <w:t xml:space="preserve">округе налоговые ставки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центров интерактивных ставок тотализатора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центров интерактивных ставок букмекерской конторы установлены выше нижней планки, определенной Н</w:t>
      </w:r>
      <w:r w:rsidR="00270041">
        <w:rPr>
          <w:rFonts w:ascii="Times New Roman" w:hAnsi="Times New Roman" w:cs="Times New Roman"/>
          <w:sz w:val="28"/>
          <w:szCs w:val="28"/>
        </w:rPr>
        <w:t xml:space="preserve">алоговым кодексом </w:t>
      </w:r>
      <w:r>
        <w:rPr>
          <w:rFonts w:ascii="Times New Roman" w:hAnsi="Times New Roman" w:cs="Times New Roman"/>
          <w:sz w:val="28"/>
          <w:szCs w:val="28"/>
        </w:rPr>
        <w:t>РФ</w:t>
      </w:r>
      <w:r w:rsidR="002700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821">
        <w:rPr>
          <w:rFonts w:ascii="Times New Roman" w:hAnsi="Times New Roman" w:cs="Times New Roman"/>
          <w:sz w:val="28"/>
          <w:szCs w:val="28"/>
        </w:rPr>
        <w:t xml:space="preserve">в частности, - </w:t>
      </w:r>
      <w:r w:rsidR="007E34FF">
        <w:rPr>
          <w:rFonts w:ascii="Times New Roman" w:hAnsi="Times New Roman" w:cs="Times New Roman"/>
          <w:sz w:val="28"/>
          <w:szCs w:val="28"/>
        </w:rPr>
        <w:t xml:space="preserve">в Вологодской области </w:t>
      </w:r>
      <w:r w:rsidR="00210D7A">
        <w:rPr>
          <w:rFonts w:ascii="Times New Roman" w:hAnsi="Times New Roman" w:cs="Times New Roman"/>
          <w:sz w:val="28"/>
          <w:szCs w:val="28"/>
        </w:rPr>
        <w:t>з</w:t>
      </w:r>
      <w:r w:rsidR="00210D7A" w:rsidRPr="00210D7A">
        <w:rPr>
          <w:rFonts w:ascii="Times New Roman" w:hAnsi="Times New Roman" w:cs="Times New Roman"/>
          <w:sz w:val="28"/>
          <w:szCs w:val="28"/>
        </w:rPr>
        <w:t>акон</w:t>
      </w:r>
      <w:r w:rsidR="00210D7A">
        <w:rPr>
          <w:rFonts w:ascii="Times New Roman" w:hAnsi="Times New Roman" w:cs="Times New Roman"/>
          <w:sz w:val="28"/>
          <w:szCs w:val="28"/>
        </w:rPr>
        <w:t>ом</w:t>
      </w:r>
      <w:r w:rsidR="00210D7A" w:rsidRPr="00210D7A">
        <w:rPr>
          <w:rFonts w:ascii="Times New Roman" w:hAnsi="Times New Roman" w:cs="Times New Roman"/>
          <w:sz w:val="28"/>
          <w:szCs w:val="28"/>
        </w:rPr>
        <w:t xml:space="preserve"> </w:t>
      </w:r>
      <w:r w:rsidR="00211E05" w:rsidRPr="00211E05">
        <w:rPr>
          <w:rFonts w:ascii="Times New Roman" w:hAnsi="Times New Roman" w:cs="Times New Roman"/>
          <w:sz w:val="28"/>
          <w:szCs w:val="28"/>
        </w:rPr>
        <w:t>от 31</w:t>
      </w:r>
      <w:r w:rsidR="00211E05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211E05" w:rsidRPr="00211E05">
        <w:rPr>
          <w:rFonts w:ascii="Times New Roman" w:hAnsi="Times New Roman" w:cs="Times New Roman"/>
          <w:sz w:val="28"/>
          <w:szCs w:val="28"/>
        </w:rPr>
        <w:t xml:space="preserve">2018 </w:t>
      </w:r>
      <w:r w:rsidR="00211E05">
        <w:rPr>
          <w:rFonts w:ascii="Times New Roman" w:hAnsi="Times New Roman" w:cs="Times New Roman"/>
          <w:sz w:val="28"/>
          <w:szCs w:val="28"/>
        </w:rPr>
        <w:t>года</w:t>
      </w:r>
      <w:r w:rsidR="00211E05" w:rsidRPr="00211E05">
        <w:rPr>
          <w:rFonts w:ascii="Times New Roman" w:hAnsi="Times New Roman" w:cs="Times New Roman"/>
          <w:sz w:val="28"/>
          <w:szCs w:val="28"/>
        </w:rPr>
        <w:t xml:space="preserve"> 4297-ОЗ </w:t>
      </w:r>
      <w:r w:rsidR="00211E05">
        <w:rPr>
          <w:rFonts w:ascii="Times New Roman" w:hAnsi="Times New Roman" w:cs="Times New Roman"/>
          <w:sz w:val="28"/>
          <w:szCs w:val="28"/>
        </w:rPr>
        <w:t>«</w:t>
      </w:r>
      <w:r w:rsidR="00211E05" w:rsidRPr="00211E05">
        <w:rPr>
          <w:rFonts w:ascii="Times New Roman" w:hAnsi="Times New Roman" w:cs="Times New Roman"/>
          <w:sz w:val="28"/>
          <w:szCs w:val="28"/>
        </w:rPr>
        <w:t xml:space="preserve">О внесении изменения в закон области </w:t>
      </w:r>
      <w:r w:rsidR="00211E05">
        <w:rPr>
          <w:rFonts w:ascii="Times New Roman" w:hAnsi="Times New Roman" w:cs="Times New Roman"/>
          <w:sz w:val="28"/>
          <w:szCs w:val="28"/>
        </w:rPr>
        <w:t>«</w:t>
      </w:r>
      <w:r w:rsidR="00211E05" w:rsidRPr="00211E05">
        <w:rPr>
          <w:rFonts w:ascii="Times New Roman" w:hAnsi="Times New Roman" w:cs="Times New Roman"/>
          <w:sz w:val="28"/>
          <w:szCs w:val="28"/>
        </w:rPr>
        <w:t>О ставках налога на игорный бизнес</w:t>
      </w:r>
      <w:r w:rsidR="00211E05">
        <w:rPr>
          <w:rFonts w:ascii="Times New Roman" w:hAnsi="Times New Roman" w:cs="Times New Roman"/>
          <w:sz w:val="28"/>
          <w:szCs w:val="28"/>
        </w:rPr>
        <w:t xml:space="preserve">» </w:t>
      </w:r>
      <w:r w:rsidR="007E34FF">
        <w:rPr>
          <w:rFonts w:ascii="Times New Roman" w:hAnsi="Times New Roman" w:cs="Times New Roman"/>
          <w:sz w:val="28"/>
          <w:szCs w:val="28"/>
        </w:rPr>
        <w:t>налоговая ставк</w:t>
      </w:r>
      <w:r w:rsidR="00210D7A">
        <w:rPr>
          <w:rFonts w:ascii="Times New Roman" w:hAnsi="Times New Roman" w:cs="Times New Roman"/>
          <w:sz w:val="28"/>
          <w:szCs w:val="28"/>
        </w:rPr>
        <w:t>а</w:t>
      </w:r>
      <w:r w:rsidR="007E34FF">
        <w:rPr>
          <w:rFonts w:ascii="Times New Roman" w:hAnsi="Times New Roman" w:cs="Times New Roman"/>
          <w:sz w:val="28"/>
          <w:szCs w:val="28"/>
        </w:rPr>
        <w:t xml:space="preserve"> для таких объектов налогообложения устано</w:t>
      </w:r>
      <w:r w:rsidR="00F30821">
        <w:rPr>
          <w:rFonts w:ascii="Times New Roman" w:hAnsi="Times New Roman" w:cs="Times New Roman"/>
          <w:sz w:val="28"/>
          <w:szCs w:val="28"/>
        </w:rPr>
        <w:t>влена в размере</w:t>
      </w:r>
      <w:proofErr w:type="gramEnd"/>
      <w:r w:rsidR="00F30821">
        <w:rPr>
          <w:rFonts w:ascii="Times New Roman" w:hAnsi="Times New Roman" w:cs="Times New Roman"/>
          <w:sz w:val="28"/>
          <w:szCs w:val="28"/>
        </w:rPr>
        <w:t xml:space="preserve"> 3 000 000 рулей;</w:t>
      </w:r>
      <w:r w:rsidR="007E34FF">
        <w:rPr>
          <w:rFonts w:ascii="Times New Roman" w:hAnsi="Times New Roman" w:cs="Times New Roman"/>
          <w:sz w:val="28"/>
          <w:szCs w:val="28"/>
        </w:rPr>
        <w:t xml:space="preserve"> в Мурманской области </w:t>
      </w:r>
      <w:r w:rsidR="00210D7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210D7A" w:rsidRPr="00210D7A">
        <w:rPr>
          <w:rFonts w:ascii="Times New Roman" w:hAnsi="Times New Roman" w:cs="Times New Roman"/>
          <w:sz w:val="28"/>
          <w:szCs w:val="28"/>
        </w:rPr>
        <w:t>от 22</w:t>
      </w:r>
      <w:r w:rsidR="00210D7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210D7A" w:rsidRPr="00210D7A">
        <w:rPr>
          <w:rFonts w:ascii="Times New Roman" w:hAnsi="Times New Roman" w:cs="Times New Roman"/>
          <w:sz w:val="28"/>
          <w:szCs w:val="28"/>
        </w:rPr>
        <w:t>20</w:t>
      </w:r>
      <w:r w:rsidR="00210D7A">
        <w:rPr>
          <w:rFonts w:ascii="Times New Roman" w:hAnsi="Times New Roman" w:cs="Times New Roman"/>
          <w:sz w:val="28"/>
          <w:szCs w:val="28"/>
        </w:rPr>
        <w:t xml:space="preserve">17 года № </w:t>
      </w:r>
      <w:r w:rsidR="00210D7A" w:rsidRPr="00210D7A">
        <w:rPr>
          <w:rFonts w:ascii="Times New Roman" w:hAnsi="Times New Roman" w:cs="Times New Roman"/>
          <w:sz w:val="28"/>
          <w:szCs w:val="28"/>
        </w:rPr>
        <w:t xml:space="preserve">2220-01-ЗМО </w:t>
      </w:r>
      <w:r w:rsidR="00210D7A">
        <w:rPr>
          <w:rFonts w:ascii="Times New Roman" w:hAnsi="Times New Roman" w:cs="Times New Roman"/>
          <w:sz w:val="28"/>
          <w:szCs w:val="28"/>
        </w:rPr>
        <w:t>«</w:t>
      </w:r>
      <w:r w:rsidR="00210D7A" w:rsidRPr="00210D7A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1 Закона Мурманской области </w:t>
      </w:r>
      <w:r w:rsidR="00210D7A">
        <w:rPr>
          <w:rFonts w:ascii="Times New Roman" w:hAnsi="Times New Roman" w:cs="Times New Roman"/>
          <w:sz w:val="28"/>
          <w:szCs w:val="28"/>
        </w:rPr>
        <w:t>«</w:t>
      </w:r>
      <w:r w:rsidR="00210D7A" w:rsidRPr="00210D7A">
        <w:rPr>
          <w:rFonts w:ascii="Times New Roman" w:hAnsi="Times New Roman" w:cs="Times New Roman"/>
          <w:sz w:val="28"/>
          <w:szCs w:val="28"/>
        </w:rPr>
        <w:t>О ставках налога на игорный бизнес</w:t>
      </w:r>
      <w:r w:rsidR="00210D7A">
        <w:rPr>
          <w:rFonts w:ascii="Times New Roman" w:hAnsi="Times New Roman" w:cs="Times New Roman"/>
          <w:sz w:val="28"/>
          <w:szCs w:val="28"/>
        </w:rPr>
        <w:t xml:space="preserve">» </w:t>
      </w:r>
      <w:r w:rsidR="00F30821">
        <w:rPr>
          <w:rFonts w:ascii="Times New Roman" w:hAnsi="Times New Roman" w:cs="Times New Roman"/>
          <w:sz w:val="28"/>
          <w:szCs w:val="28"/>
        </w:rPr>
        <w:t xml:space="preserve">- </w:t>
      </w:r>
      <w:r w:rsidR="00210D7A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7E34FF">
        <w:rPr>
          <w:rFonts w:ascii="Times New Roman" w:hAnsi="Times New Roman" w:cs="Times New Roman"/>
          <w:sz w:val="28"/>
          <w:szCs w:val="28"/>
        </w:rPr>
        <w:t>3 000 000 рублей</w:t>
      </w:r>
      <w:r w:rsidR="00210D7A">
        <w:rPr>
          <w:rFonts w:ascii="Times New Roman" w:hAnsi="Times New Roman" w:cs="Times New Roman"/>
          <w:sz w:val="28"/>
          <w:szCs w:val="28"/>
        </w:rPr>
        <w:t>.</w:t>
      </w:r>
      <w:r w:rsidR="007E34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AFD" w:rsidRDefault="006C5AFD" w:rsidP="00F308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1828" w:rsidRDefault="00DF1828" w:rsidP="006C5AF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1828" w:rsidRDefault="00DF1828" w:rsidP="006C5AF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1828" w:rsidRDefault="00DF1828" w:rsidP="006C5AF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E34FF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  <w:r w:rsidR="00210D7A">
        <w:rPr>
          <w:rFonts w:ascii="Times New Roman" w:hAnsi="Times New Roman" w:cs="Times New Roman"/>
          <w:sz w:val="28"/>
          <w:szCs w:val="28"/>
        </w:rPr>
        <w:t>ы</w:t>
      </w:r>
      <w:r w:rsidR="00210D7A">
        <w:rPr>
          <w:rFonts w:ascii="Times New Roman" w:hAnsi="Times New Roman" w:cs="Times New Roman"/>
          <w:sz w:val="28"/>
          <w:szCs w:val="28"/>
        </w:rPr>
        <w:tab/>
      </w:r>
      <w:r w:rsidR="00210D7A">
        <w:rPr>
          <w:rFonts w:ascii="Times New Roman" w:hAnsi="Times New Roman" w:cs="Times New Roman"/>
          <w:sz w:val="28"/>
          <w:szCs w:val="28"/>
        </w:rPr>
        <w:tab/>
      </w:r>
      <w:r w:rsidR="00210D7A">
        <w:rPr>
          <w:rFonts w:ascii="Times New Roman" w:hAnsi="Times New Roman" w:cs="Times New Roman"/>
          <w:sz w:val="28"/>
          <w:szCs w:val="28"/>
        </w:rPr>
        <w:tab/>
      </w:r>
      <w:r w:rsidR="00210D7A">
        <w:rPr>
          <w:rFonts w:ascii="Times New Roman" w:hAnsi="Times New Roman" w:cs="Times New Roman"/>
          <w:sz w:val="28"/>
          <w:szCs w:val="28"/>
        </w:rPr>
        <w:tab/>
      </w:r>
      <w:r w:rsidR="00210D7A">
        <w:rPr>
          <w:rFonts w:ascii="Times New Roman" w:hAnsi="Times New Roman" w:cs="Times New Roman"/>
          <w:sz w:val="28"/>
          <w:szCs w:val="28"/>
        </w:rPr>
        <w:tab/>
      </w:r>
      <w:r w:rsidR="00210D7A">
        <w:rPr>
          <w:rFonts w:ascii="Times New Roman" w:hAnsi="Times New Roman" w:cs="Times New Roman"/>
          <w:sz w:val="28"/>
          <w:szCs w:val="28"/>
        </w:rPr>
        <w:tab/>
      </w:r>
      <w:r w:rsidR="00210D7A">
        <w:rPr>
          <w:rFonts w:ascii="Times New Roman" w:hAnsi="Times New Roman" w:cs="Times New Roman"/>
          <w:sz w:val="28"/>
          <w:szCs w:val="28"/>
        </w:rPr>
        <w:tab/>
      </w:r>
      <w:r w:rsidR="00210D7A">
        <w:rPr>
          <w:rFonts w:ascii="Times New Roman" w:hAnsi="Times New Roman" w:cs="Times New Roman"/>
          <w:sz w:val="28"/>
          <w:szCs w:val="28"/>
        </w:rPr>
        <w:tab/>
      </w:r>
      <w:r w:rsidR="00DF1828">
        <w:rPr>
          <w:rFonts w:ascii="Times New Roman" w:hAnsi="Times New Roman" w:cs="Times New Roman"/>
          <w:sz w:val="28"/>
          <w:szCs w:val="28"/>
        </w:rPr>
        <w:tab/>
      </w:r>
      <w:r w:rsidR="00210D7A">
        <w:rPr>
          <w:rFonts w:ascii="Times New Roman" w:hAnsi="Times New Roman" w:cs="Times New Roman"/>
          <w:sz w:val="28"/>
          <w:szCs w:val="28"/>
        </w:rPr>
        <w:tab/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Коняев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Pr="00E301A5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210D7A" w:rsidP="00DF18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Ломов</w:t>
      </w:r>
    </w:p>
    <w:p w:rsidR="00270041" w:rsidRDefault="00270041" w:rsidP="00DF18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E301A5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7A9F" w:rsidRDefault="00E27A9F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данной сфере правового регулирования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9E48F2" w:rsidRDefault="009E48F2" w:rsidP="009E4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Правовую основу законопроекта составляют:</w:t>
      </w: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29 «Налог на игорный бизнес» части второй Налогового кодекса Российской Федерации;</w:t>
      </w: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69">
        <w:rPr>
          <w:rFonts w:ascii="Times New Roman" w:hAnsi="Times New Roman" w:cs="Times New Roman"/>
          <w:sz w:val="28"/>
          <w:szCs w:val="28"/>
        </w:rPr>
        <w:t>Федеральны</w:t>
      </w:r>
      <w:r w:rsidR="00DF1828">
        <w:rPr>
          <w:rFonts w:ascii="Times New Roman" w:hAnsi="Times New Roman" w:cs="Times New Roman"/>
          <w:sz w:val="28"/>
          <w:szCs w:val="28"/>
        </w:rPr>
        <w:t>й</w:t>
      </w:r>
      <w:r w:rsidRPr="00DB4369">
        <w:rPr>
          <w:rFonts w:ascii="Times New Roman" w:hAnsi="Times New Roman" w:cs="Times New Roman"/>
          <w:sz w:val="28"/>
          <w:szCs w:val="28"/>
        </w:rPr>
        <w:t xml:space="preserve"> закон от 27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B4369">
        <w:rPr>
          <w:rFonts w:ascii="Times New Roman" w:hAnsi="Times New Roman" w:cs="Times New Roman"/>
          <w:sz w:val="28"/>
          <w:szCs w:val="28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DB4369">
        <w:rPr>
          <w:rFonts w:ascii="Times New Roman" w:hAnsi="Times New Roman" w:cs="Times New Roman"/>
          <w:sz w:val="28"/>
          <w:szCs w:val="28"/>
        </w:rPr>
        <w:t xml:space="preserve"> 354-ФЗ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4369">
        <w:rPr>
          <w:rFonts w:ascii="Times New Roman" w:hAnsi="Times New Roman" w:cs="Times New Roman"/>
          <w:sz w:val="28"/>
          <w:szCs w:val="28"/>
        </w:rPr>
        <w:t>О внесении изменений в часть вторую Налогово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Федерации»;</w:t>
      </w: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A9F">
        <w:rPr>
          <w:rFonts w:ascii="Times New Roman" w:hAnsi="Times New Roman" w:cs="Times New Roman"/>
          <w:sz w:val="28"/>
          <w:szCs w:val="28"/>
        </w:rPr>
        <w:t>Областной закон от 13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E27A9F">
        <w:rPr>
          <w:rFonts w:ascii="Times New Roman" w:hAnsi="Times New Roman" w:cs="Times New Roman"/>
          <w:sz w:val="28"/>
          <w:szCs w:val="28"/>
        </w:rPr>
        <w:t xml:space="preserve">2004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E27A9F">
        <w:rPr>
          <w:rFonts w:ascii="Times New Roman" w:hAnsi="Times New Roman" w:cs="Times New Roman"/>
          <w:sz w:val="28"/>
          <w:szCs w:val="28"/>
        </w:rPr>
        <w:t xml:space="preserve"> 37-оз </w:t>
      </w:r>
      <w:r w:rsidR="00DF182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E27A9F">
        <w:rPr>
          <w:rFonts w:ascii="Times New Roman" w:hAnsi="Times New Roman" w:cs="Times New Roman"/>
          <w:sz w:val="28"/>
          <w:szCs w:val="28"/>
        </w:rPr>
        <w:t>О ставках налога на игорный бизнес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27A9F" w:rsidRDefault="00E27A9F" w:rsidP="009E48F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631F6D" w:rsidRDefault="009E48F2" w:rsidP="009E48F2">
      <w:pPr>
        <w:pStyle w:val="ConsPlusNormal"/>
        <w:jc w:val="both"/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70406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</w:t>
      </w:r>
    </w:p>
    <w:p w:rsidR="00704062" w:rsidRDefault="0070406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Коняев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Pr="00E301A5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Ломов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7A9F" w:rsidRDefault="00E27A9F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ЕРЕЧЕНЬ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E0E2D">
        <w:rPr>
          <w:rFonts w:ascii="Times New Roman" w:hAnsi="Times New Roman" w:cs="Times New Roman"/>
          <w:b w:val="0"/>
          <w:sz w:val="28"/>
          <w:szCs w:val="28"/>
        </w:rPr>
        <w:t xml:space="preserve">ринятие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E0E2D">
        <w:rPr>
          <w:rFonts w:ascii="Times New Roman" w:hAnsi="Times New Roman" w:cs="Times New Roman"/>
          <w:b w:val="0"/>
          <w:sz w:val="28"/>
          <w:szCs w:val="28"/>
        </w:rPr>
        <w:t xml:space="preserve">роекта областного закона «О внесении изменения в статью 1 областного закона «О ставках налога на игорный бизнес в Ленинградской области» не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требует </w:t>
      </w:r>
      <w:r w:rsidRPr="004E0E2D">
        <w:rPr>
          <w:rFonts w:ascii="Times New Roman" w:hAnsi="Times New Roman" w:cs="Times New Roman"/>
          <w:b w:val="0"/>
          <w:sz w:val="28"/>
          <w:szCs w:val="28"/>
        </w:rPr>
        <w:t>внесени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4E0E2D">
        <w:rPr>
          <w:rFonts w:ascii="Times New Roman" w:hAnsi="Times New Roman" w:cs="Times New Roman"/>
          <w:b w:val="0"/>
          <w:sz w:val="28"/>
          <w:szCs w:val="28"/>
        </w:rPr>
        <w:t xml:space="preserve"> изменений в другие областные законы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Коняев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Pr="00E301A5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Ломов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7A9F" w:rsidRDefault="00E27A9F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РЕДЛОЖЕНИЯ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9E48F2" w:rsidRPr="00DC5488" w:rsidRDefault="009E48F2" w:rsidP="009E4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C5488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DC5488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9E48F2" w:rsidRPr="00DC5488" w:rsidRDefault="009E48F2" w:rsidP="009E4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C43D9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C43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требует разработки иных нормативных правовых актов Ленинградской области.</w:t>
      </w: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Коняев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Pr="00E301A5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Ломов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7A9F" w:rsidRDefault="00E27A9F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48F2" w:rsidRPr="00DC5488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Pr="00277A37" w:rsidRDefault="009E48F2" w:rsidP="009E48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A37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  <w:r w:rsidRPr="00277A37">
        <w:rPr>
          <w:rFonts w:ascii="Times New Roman" w:hAnsi="Times New Roman" w:cs="Times New Roman"/>
          <w:b/>
          <w:sz w:val="28"/>
          <w:szCs w:val="28"/>
        </w:rPr>
        <w:br/>
        <w:t>к проекту областного закона</w:t>
      </w:r>
    </w:p>
    <w:p w:rsidR="009E48F2" w:rsidRPr="00277A37" w:rsidRDefault="009E48F2" w:rsidP="009E4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областного закона «О ставках налога </w:t>
      </w:r>
      <w:r>
        <w:rPr>
          <w:rFonts w:ascii="Times New Roman" w:hAnsi="Times New Roman" w:cs="Times New Roman"/>
          <w:b/>
          <w:sz w:val="28"/>
          <w:szCs w:val="28"/>
        </w:rPr>
        <w:br/>
        <w:t>на игорный бизнес в Ленинградской области</w:t>
      </w:r>
      <w:r w:rsidRPr="00277A37">
        <w:rPr>
          <w:rFonts w:ascii="Times New Roman" w:hAnsi="Times New Roman" w:cs="Times New Roman"/>
          <w:b/>
          <w:sz w:val="28"/>
          <w:szCs w:val="28"/>
        </w:rPr>
        <w:t>»</w:t>
      </w:r>
    </w:p>
    <w:p w:rsidR="009E48F2" w:rsidRPr="00277A37" w:rsidRDefault="009E48F2" w:rsidP="009E4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48F2" w:rsidRDefault="009E48F2" w:rsidP="009E48F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7A37">
        <w:rPr>
          <w:rFonts w:ascii="Times New Roman" w:hAnsi="Times New Roman" w:cs="Times New Roman"/>
          <w:sz w:val="28"/>
          <w:szCs w:val="28"/>
        </w:rPr>
        <w:t>Проект закона Ленинградской области «</w:t>
      </w:r>
      <w:r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277A3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повышает налоговые ставки налога на игорный бизнес </w:t>
      </w:r>
      <w:r w:rsidR="007814E7">
        <w:rPr>
          <w:rFonts w:ascii="Times New Roman" w:hAnsi="Times New Roman" w:cs="Times New Roman"/>
          <w:sz w:val="28"/>
          <w:szCs w:val="28"/>
        </w:rPr>
        <w:t xml:space="preserve">в отношении </w:t>
      </w:r>
      <w:proofErr w:type="spellStart"/>
      <w:r w:rsidR="007814E7"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 w:rsidR="007814E7"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тотализатора и в отношении </w:t>
      </w:r>
      <w:proofErr w:type="spellStart"/>
      <w:r w:rsidR="007814E7"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 w:rsidR="007814E7"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букмекерской конторы </w:t>
      </w:r>
      <w:r>
        <w:rPr>
          <w:rFonts w:ascii="Times New Roman" w:hAnsi="Times New Roman" w:cs="Times New Roman"/>
          <w:sz w:val="28"/>
          <w:szCs w:val="28"/>
        </w:rPr>
        <w:t xml:space="preserve">в Ленинградской области, что приведет к увеличению налоговых поступлений </w:t>
      </w:r>
      <w:r>
        <w:rPr>
          <w:rFonts w:ascii="Times New Roman" w:hAnsi="Times New Roman" w:cs="Times New Roman"/>
          <w:sz w:val="28"/>
          <w:szCs w:val="28"/>
        </w:rPr>
        <w:br/>
        <w:t>в областной бюджет Ленинградской области.</w:t>
      </w:r>
      <w:proofErr w:type="gramEnd"/>
    </w:p>
    <w:p w:rsidR="009160D1" w:rsidRDefault="009E48F2" w:rsidP="00025E2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налоговых ставок </w:t>
      </w:r>
      <w:r w:rsidR="00E27A9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E27A9F"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 w:rsidR="00E27A9F"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тотализатора и для </w:t>
      </w:r>
      <w:proofErr w:type="spellStart"/>
      <w:r w:rsidR="00E27A9F">
        <w:rPr>
          <w:rFonts w:ascii="Times New Roman" w:hAnsi="Times New Roman" w:cs="Times New Roman"/>
          <w:sz w:val="28"/>
          <w:szCs w:val="28"/>
        </w:rPr>
        <w:t>процессингового</w:t>
      </w:r>
      <w:proofErr w:type="spellEnd"/>
      <w:r w:rsidR="00E27A9F">
        <w:rPr>
          <w:rFonts w:ascii="Times New Roman" w:hAnsi="Times New Roman" w:cs="Times New Roman"/>
          <w:sz w:val="28"/>
          <w:szCs w:val="28"/>
        </w:rPr>
        <w:t xml:space="preserve"> центра интерактивных ставок букмекерской конторы на 100 000 рублей по сравнению с минимально установленными Н</w:t>
      </w:r>
      <w:r w:rsidR="00F30821">
        <w:rPr>
          <w:rFonts w:ascii="Times New Roman" w:hAnsi="Times New Roman" w:cs="Times New Roman"/>
          <w:sz w:val="28"/>
          <w:szCs w:val="28"/>
        </w:rPr>
        <w:t xml:space="preserve">алоговым </w:t>
      </w:r>
      <w:r w:rsidR="00E27A9F">
        <w:rPr>
          <w:rFonts w:ascii="Times New Roman" w:hAnsi="Times New Roman" w:cs="Times New Roman"/>
          <w:sz w:val="28"/>
          <w:szCs w:val="28"/>
        </w:rPr>
        <w:t>К</w:t>
      </w:r>
      <w:r w:rsidR="00F30821">
        <w:rPr>
          <w:rFonts w:ascii="Times New Roman" w:hAnsi="Times New Roman" w:cs="Times New Roman"/>
          <w:sz w:val="28"/>
          <w:szCs w:val="28"/>
        </w:rPr>
        <w:t>одексом</w:t>
      </w:r>
      <w:r w:rsidR="00E27A9F">
        <w:rPr>
          <w:rFonts w:ascii="Times New Roman" w:hAnsi="Times New Roman" w:cs="Times New Roman"/>
          <w:sz w:val="28"/>
          <w:szCs w:val="28"/>
        </w:rPr>
        <w:t xml:space="preserve"> РФ позволит привлечь в областной бюджет дополнительные средства и не отпугнуть потенциальных организаторов азартных игр </w:t>
      </w:r>
      <w:proofErr w:type="gramStart"/>
      <w:r w:rsidR="00025E25">
        <w:rPr>
          <w:rFonts w:ascii="Times New Roman" w:hAnsi="Times New Roman" w:cs="Times New Roman"/>
          <w:sz w:val="28"/>
          <w:szCs w:val="28"/>
        </w:rPr>
        <w:t>о</w:t>
      </w:r>
      <w:r w:rsidR="00F30821">
        <w:rPr>
          <w:rFonts w:ascii="Times New Roman" w:hAnsi="Times New Roman" w:cs="Times New Roman"/>
          <w:sz w:val="28"/>
          <w:szCs w:val="28"/>
        </w:rPr>
        <w:t>т</w:t>
      </w:r>
      <w:proofErr w:type="gramEnd"/>
    </w:p>
    <w:p w:rsidR="00025E25" w:rsidRDefault="00025E25" w:rsidP="00025E2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регистрации </w:t>
      </w:r>
      <w:r w:rsidR="00E27A9F">
        <w:rPr>
          <w:rFonts w:ascii="Times New Roman" w:hAnsi="Times New Roman" w:cs="Times New Roman"/>
          <w:sz w:val="28"/>
          <w:szCs w:val="28"/>
        </w:rPr>
        <w:t>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центров интерактивных ставок тотализатора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процессинговых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центров интерактивных ставок букмекерской конторы.</w:t>
      </w:r>
    </w:p>
    <w:p w:rsidR="00E27A9F" w:rsidRDefault="00E27A9F" w:rsidP="00BE03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03DE" w:rsidRDefault="00BE03DE" w:rsidP="00BE03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Коняев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Pr="00E301A5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Ломов</w:t>
      </w: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Pr="00DC5488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Pr="00DC5488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4062" w:rsidRDefault="00704062" w:rsidP="007040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3DE" w:rsidRDefault="00BE03DE" w:rsidP="00BE03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E03DE" w:rsidSect="00DF1828">
      <w:pgSz w:w="11906" w:h="16838"/>
      <w:pgMar w:top="1134" w:right="567" w:bottom="1135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9E48F2"/>
    <w:rsid w:val="00025E25"/>
    <w:rsid w:val="000C1364"/>
    <w:rsid w:val="001A76DC"/>
    <w:rsid w:val="00210D7A"/>
    <w:rsid w:val="00211E05"/>
    <w:rsid w:val="00270041"/>
    <w:rsid w:val="00280BD8"/>
    <w:rsid w:val="003D1DBD"/>
    <w:rsid w:val="00410EBF"/>
    <w:rsid w:val="0045184D"/>
    <w:rsid w:val="00470E2F"/>
    <w:rsid w:val="0049357C"/>
    <w:rsid w:val="00493CC8"/>
    <w:rsid w:val="00493E26"/>
    <w:rsid w:val="006C5AFD"/>
    <w:rsid w:val="00704062"/>
    <w:rsid w:val="00765526"/>
    <w:rsid w:val="007814E7"/>
    <w:rsid w:val="007E34FF"/>
    <w:rsid w:val="008E5A3D"/>
    <w:rsid w:val="009160D1"/>
    <w:rsid w:val="00920156"/>
    <w:rsid w:val="009E48F2"/>
    <w:rsid w:val="00AB6FBE"/>
    <w:rsid w:val="00AD73EF"/>
    <w:rsid w:val="00BA6D10"/>
    <w:rsid w:val="00BB3F4E"/>
    <w:rsid w:val="00BE03DE"/>
    <w:rsid w:val="00D86587"/>
    <w:rsid w:val="00DB4369"/>
    <w:rsid w:val="00DB6108"/>
    <w:rsid w:val="00DF1828"/>
    <w:rsid w:val="00E27A9F"/>
    <w:rsid w:val="00EC16C4"/>
    <w:rsid w:val="00F30821"/>
    <w:rsid w:val="00F56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8F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8F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9E48F2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11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E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A41D1E531EFE85F308AB58D01C72218ACFA6F326911715C6EA8FAE43EB87B04AA95AE68D9E02F84Z13EG" TargetMode="External"/><Relationship Id="rId5" Type="http://schemas.openxmlformats.org/officeDocument/2006/relationships/hyperlink" Target="consultantplus://offline/ref=1656BCD759382F9C4FC808F60004CF5D15EC0D60D16526D608486B88FF408ED9EBD06575411AC5mEx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6A78A-B889-4276-99E8-B537EA890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2</cp:revision>
  <cp:lastPrinted>2018-03-16T10:45:00Z</cp:lastPrinted>
  <dcterms:created xsi:type="dcterms:W3CDTF">2018-03-16T12:09:00Z</dcterms:created>
  <dcterms:modified xsi:type="dcterms:W3CDTF">2018-03-16T12:09:00Z</dcterms:modified>
</cp:coreProperties>
</file>