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5" w:rsidRPr="002079BF" w:rsidRDefault="00FE541C" w:rsidP="005B5B7C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2079BF">
        <w:rPr>
          <w:color w:val="000000"/>
          <w:sz w:val="28"/>
          <w:szCs w:val="28"/>
        </w:rPr>
        <w:t>Перечень</w:t>
      </w:r>
    </w:p>
    <w:p w:rsidR="00FE541C" w:rsidRPr="00FE541C" w:rsidRDefault="00FE541C" w:rsidP="005B5B7C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2079BF">
        <w:rPr>
          <w:color w:val="000000"/>
          <w:sz w:val="28"/>
          <w:szCs w:val="28"/>
        </w:rPr>
        <w:t>законов и иных нормативных правовых</w:t>
      </w:r>
      <w:r w:rsidRPr="00FE541C">
        <w:rPr>
          <w:color w:val="000000"/>
          <w:sz w:val="28"/>
          <w:szCs w:val="28"/>
        </w:rPr>
        <w:t xml:space="preserve"> актов, принятия, отмены</w:t>
      </w:r>
      <w:r w:rsidRPr="00FE541C">
        <w:rPr>
          <w:color w:val="000000"/>
          <w:sz w:val="28"/>
          <w:szCs w:val="28"/>
        </w:rPr>
        <w:br/>
        <w:t xml:space="preserve">или изменения которых потребует принятие </w:t>
      </w:r>
      <w:r w:rsidRPr="00FE541C">
        <w:rPr>
          <w:bCs/>
          <w:sz w:val="28"/>
          <w:szCs w:val="28"/>
        </w:rPr>
        <w:t>областного закона.</w:t>
      </w:r>
    </w:p>
    <w:p w:rsidR="00FE541C" w:rsidRDefault="00FE541C" w:rsidP="005B5B7C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:rsidR="00FE541C" w:rsidRDefault="00FE541C" w:rsidP="005B5B7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FA414A" w:rsidRDefault="00FE541C" w:rsidP="005B5B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1A2FC8">
        <w:rPr>
          <w:color w:val="000000"/>
          <w:sz w:val="28"/>
          <w:szCs w:val="28"/>
        </w:rPr>
        <w:t xml:space="preserve">Принятие </w:t>
      </w:r>
      <w:r w:rsidR="00964D78">
        <w:rPr>
          <w:color w:val="000000"/>
          <w:sz w:val="28"/>
          <w:szCs w:val="28"/>
        </w:rPr>
        <w:t xml:space="preserve">     </w:t>
      </w:r>
      <w:r w:rsidRPr="0062293E">
        <w:rPr>
          <w:bCs/>
          <w:sz w:val="28"/>
          <w:szCs w:val="28"/>
        </w:rPr>
        <w:t xml:space="preserve">областного </w:t>
      </w:r>
      <w:r w:rsidR="00964D78">
        <w:rPr>
          <w:bCs/>
          <w:sz w:val="28"/>
          <w:szCs w:val="28"/>
        </w:rPr>
        <w:t xml:space="preserve"> </w:t>
      </w:r>
      <w:r w:rsidRPr="0062293E">
        <w:rPr>
          <w:bCs/>
          <w:sz w:val="28"/>
          <w:szCs w:val="28"/>
        </w:rPr>
        <w:t xml:space="preserve">закона </w:t>
      </w:r>
      <w:r w:rsidR="00964D78">
        <w:rPr>
          <w:bCs/>
          <w:sz w:val="28"/>
          <w:szCs w:val="28"/>
        </w:rPr>
        <w:t xml:space="preserve">  </w:t>
      </w:r>
      <w:r w:rsidRPr="0062293E">
        <w:rPr>
          <w:bCs/>
          <w:sz w:val="28"/>
          <w:szCs w:val="28"/>
        </w:rPr>
        <w:t>Ленинградской области</w:t>
      </w:r>
      <w:r w:rsidR="00255981">
        <w:rPr>
          <w:bCs/>
          <w:sz w:val="28"/>
          <w:szCs w:val="28"/>
        </w:rPr>
        <w:t xml:space="preserve"> </w:t>
      </w:r>
      <w:r w:rsidR="00964D78">
        <w:rPr>
          <w:bCs/>
          <w:sz w:val="28"/>
          <w:szCs w:val="28"/>
        </w:rPr>
        <w:t xml:space="preserve"> </w:t>
      </w:r>
      <w:r w:rsidR="004851A0">
        <w:rPr>
          <w:bCs/>
          <w:sz w:val="28"/>
          <w:szCs w:val="28"/>
        </w:rPr>
        <w:t>«</w:t>
      </w:r>
      <w:r w:rsidR="001F5683">
        <w:rPr>
          <w:bCs/>
          <w:sz w:val="28"/>
          <w:szCs w:val="28"/>
        </w:rPr>
        <w:t>Об увековечении памяти выдающихся личностей и знаменательных событий Ленинградской области» (</w:t>
      </w:r>
      <w:r w:rsidR="00FA414A">
        <w:rPr>
          <w:rFonts w:eastAsia="Calibri"/>
          <w:sz w:val="28"/>
          <w:szCs w:val="28"/>
        </w:rPr>
        <w:t>далее – Закон), принятие Закона потребует внесение изменений в следующие нормативно-правовые акты:</w:t>
      </w:r>
    </w:p>
    <w:p w:rsidR="001F5683" w:rsidRDefault="001F5683" w:rsidP="005B5B7C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="005B5B7C">
        <w:rPr>
          <w:rFonts w:ascii="Times New Roman" w:hAnsi="Times New Roman" w:cs="Times New Roman"/>
          <w:sz w:val="28"/>
          <w:szCs w:val="28"/>
        </w:rPr>
        <w:t>от 28.12.2008 № 417 «О Порядке установки, обеспечении сохранности и демонтажа мемориальных досок в Ленинградской области»;</w:t>
      </w:r>
    </w:p>
    <w:p w:rsidR="005B5B7C" w:rsidRDefault="005B5B7C" w:rsidP="002C081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Губернатора Ленинградской области от 25.01.2013 № 7-пг «Об образовании совета по вопросам установки, обеспечении сохранности и демонтажа мемориальных досок в Ленинградской области»</w:t>
      </w:r>
      <w:r w:rsidR="00FA799B">
        <w:rPr>
          <w:rFonts w:ascii="Times New Roman" w:hAnsi="Times New Roman" w:cs="Times New Roman"/>
          <w:sz w:val="28"/>
          <w:szCs w:val="28"/>
        </w:rPr>
        <w:t>;</w:t>
      </w:r>
    </w:p>
    <w:p w:rsidR="00F02746" w:rsidRDefault="00F02746" w:rsidP="002C081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 внесении изменений в </w:t>
      </w:r>
      <w:r w:rsidR="0026242D">
        <w:rPr>
          <w:rFonts w:ascii="Times New Roman" w:hAnsi="Times New Roman" w:cs="Times New Roman"/>
          <w:sz w:val="28"/>
          <w:szCs w:val="28"/>
        </w:rPr>
        <w:t>Положение о соответствующем отраслевом органе исполнительной власти Ленинградской области, наделенном полномочиями по реализации положений Закона.</w:t>
      </w:r>
    </w:p>
    <w:p w:rsidR="006267F3" w:rsidRPr="00E84901" w:rsidRDefault="006267F3" w:rsidP="002C081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901">
        <w:rPr>
          <w:rFonts w:ascii="Times New Roman" w:hAnsi="Times New Roman" w:cs="Times New Roman"/>
          <w:sz w:val="28"/>
          <w:szCs w:val="28"/>
        </w:rPr>
        <w:t>Принятие Закона также повлечет необходимость принятия следующих нормативн</w:t>
      </w:r>
      <w:r w:rsidR="000401AF">
        <w:rPr>
          <w:rFonts w:ascii="Times New Roman" w:hAnsi="Times New Roman" w:cs="Times New Roman"/>
          <w:sz w:val="28"/>
          <w:szCs w:val="28"/>
        </w:rPr>
        <w:t>о-</w:t>
      </w:r>
      <w:r w:rsidRPr="00E84901">
        <w:rPr>
          <w:rFonts w:ascii="Times New Roman" w:hAnsi="Times New Roman" w:cs="Times New Roman"/>
          <w:sz w:val="28"/>
          <w:szCs w:val="28"/>
        </w:rPr>
        <w:t>правовых актов.</w:t>
      </w:r>
    </w:p>
    <w:p w:rsidR="00730F57" w:rsidRPr="00730F57" w:rsidRDefault="00C27EFA" w:rsidP="002C081F">
      <w:pPr>
        <w:spacing w:line="276" w:lineRule="auto"/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E84901">
        <w:rPr>
          <w:rFonts w:eastAsiaTheme="minorHAnsi"/>
          <w:sz w:val="28"/>
          <w:szCs w:val="28"/>
          <w:lang w:eastAsia="en-US"/>
        </w:rPr>
        <w:t xml:space="preserve">Нормативно-правовой акт </w:t>
      </w:r>
      <w:r w:rsidR="00765CB2" w:rsidRPr="00E84901">
        <w:rPr>
          <w:rFonts w:eastAsiaTheme="minorHAnsi"/>
          <w:sz w:val="28"/>
          <w:szCs w:val="28"/>
          <w:lang w:eastAsia="en-US"/>
        </w:rPr>
        <w:t>Правительства Ленинградской области</w:t>
      </w:r>
      <w:r w:rsidR="00730F57">
        <w:rPr>
          <w:rFonts w:eastAsiaTheme="minorHAnsi"/>
          <w:sz w:val="28"/>
          <w:szCs w:val="28"/>
          <w:lang w:eastAsia="en-US"/>
        </w:rPr>
        <w:t xml:space="preserve"> об утверждении требований к ходатайствам об увековечении памяти выдающихся личностей и знаменательных событий Ленинградской области</w:t>
      </w:r>
      <w:r w:rsidR="002C081F">
        <w:rPr>
          <w:rFonts w:eastAsiaTheme="minorHAnsi"/>
          <w:sz w:val="28"/>
          <w:szCs w:val="28"/>
          <w:lang w:eastAsia="en-US"/>
        </w:rPr>
        <w:t xml:space="preserve"> и порядке их рассмотрения;</w:t>
      </w:r>
      <w:r w:rsidR="00765CB2" w:rsidRPr="00E84901">
        <w:rPr>
          <w:rFonts w:eastAsiaTheme="minorHAnsi"/>
          <w:sz w:val="28"/>
          <w:szCs w:val="28"/>
          <w:lang w:eastAsia="en-US"/>
        </w:rPr>
        <w:t xml:space="preserve"> </w:t>
      </w:r>
      <w:r w:rsidR="00275286">
        <w:rPr>
          <w:rFonts w:eastAsiaTheme="minorHAnsi"/>
          <w:sz w:val="28"/>
          <w:szCs w:val="28"/>
          <w:lang w:eastAsia="en-US"/>
        </w:rPr>
        <w:t xml:space="preserve">                   </w:t>
      </w:r>
    </w:p>
    <w:p w:rsidR="002C081F" w:rsidRPr="002C081F" w:rsidRDefault="002C081F" w:rsidP="002C081F">
      <w:pPr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color w:val="333333"/>
          <w:sz w:val="28"/>
          <w:szCs w:val="28"/>
        </w:rPr>
        <w:t>Нормативно-правовой акт Губернатора</w:t>
      </w:r>
      <w:r w:rsidR="0075019A">
        <w:rPr>
          <w:color w:val="333333"/>
          <w:sz w:val="28"/>
          <w:szCs w:val="28"/>
        </w:rPr>
        <w:t xml:space="preserve"> Ленинградской области </w:t>
      </w:r>
      <w:r>
        <w:rPr>
          <w:color w:val="333333"/>
          <w:sz w:val="28"/>
          <w:szCs w:val="28"/>
        </w:rPr>
        <w:t>о совете по увековечению памяти выдающихся личностей и знаменательных событий Ленинградской области</w:t>
      </w:r>
      <w:r w:rsidR="00F02746">
        <w:rPr>
          <w:color w:val="333333"/>
          <w:sz w:val="28"/>
          <w:szCs w:val="28"/>
        </w:rPr>
        <w:t>;</w:t>
      </w:r>
      <w:r>
        <w:rPr>
          <w:color w:val="333333"/>
          <w:sz w:val="28"/>
          <w:szCs w:val="28"/>
        </w:rPr>
        <w:t xml:space="preserve"> </w:t>
      </w:r>
    </w:p>
    <w:p w:rsidR="00F02746" w:rsidRDefault="00F02746" w:rsidP="00F02746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Губернатора Ленинградской области о наделении соответствующего </w:t>
      </w:r>
      <w:r w:rsidR="00B83E5B">
        <w:rPr>
          <w:rFonts w:ascii="Times New Roman" w:hAnsi="Times New Roman" w:cs="Times New Roman"/>
          <w:sz w:val="28"/>
          <w:szCs w:val="28"/>
        </w:rPr>
        <w:t xml:space="preserve">отраслевого </w:t>
      </w:r>
      <w:r>
        <w:rPr>
          <w:rFonts w:ascii="Times New Roman" w:hAnsi="Times New Roman" w:cs="Times New Roman"/>
          <w:sz w:val="28"/>
          <w:szCs w:val="28"/>
        </w:rPr>
        <w:t>органа исполнительной власти Ленинградской области полномочиями по реализации положений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45DA" w:rsidRDefault="00C145DA" w:rsidP="002C08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63675" w:rsidRDefault="00163675" w:rsidP="005B5B7C">
      <w:pPr>
        <w:spacing w:line="276" w:lineRule="auto"/>
      </w:pPr>
    </w:p>
    <w:p w:rsidR="00163675" w:rsidRDefault="00163675" w:rsidP="005B5B7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163675" w:rsidRDefault="00163675" w:rsidP="005B5B7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77B1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2C081F">
        <w:rPr>
          <w:sz w:val="28"/>
          <w:szCs w:val="28"/>
        </w:rPr>
        <w:t>Е.В.Чайковский</w:t>
      </w:r>
    </w:p>
    <w:p w:rsidR="0017062A" w:rsidRDefault="0017062A" w:rsidP="005B5B7C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B83E5B" w:rsidRDefault="00B83E5B" w:rsidP="005B5B7C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B83E5B" w:rsidRDefault="00B83E5B" w:rsidP="005B5B7C">
      <w:pPr>
        <w:tabs>
          <w:tab w:val="left" w:pos="1905"/>
        </w:tabs>
        <w:spacing w:line="276" w:lineRule="auto"/>
        <w:rPr>
          <w:sz w:val="28"/>
          <w:szCs w:val="28"/>
        </w:rPr>
      </w:pPr>
      <w:bookmarkStart w:id="0" w:name="_GoBack"/>
      <w:bookmarkEnd w:id="0"/>
    </w:p>
    <w:p w:rsidR="00CA434E" w:rsidRDefault="00F02746" w:rsidP="00F02746">
      <w:pPr>
        <w:spacing w:after="200" w:line="276" w:lineRule="auto"/>
        <w:rPr>
          <w:sz w:val="28"/>
          <w:szCs w:val="28"/>
        </w:rPr>
      </w:pPr>
      <w:r>
        <w:rPr>
          <w:rFonts w:eastAsiaTheme="minorHAnsi"/>
          <w:sz w:val="20"/>
          <w:szCs w:val="20"/>
          <w:lang w:eastAsia="en-US"/>
        </w:rPr>
        <w:t>И</w:t>
      </w:r>
      <w:r w:rsidR="00CA434E" w:rsidRPr="00CA434E">
        <w:rPr>
          <w:rFonts w:eastAsiaTheme="minorHAnsi"/>
          <w:sz w:val="20"/>
          <w:szCs w:val="20"/>
          <w:lang w:eastAsia="en-US"/>
        </w:rPr>
        <w:t xml:space="preserve">сп.: </w:t>
      </w:r>
      <w:proofErr w:type="spellStart"/>
      <w:r w:rsidR="00CA434E" w:rsidRPr="00CA434E">
        <w:rPr>
          <w:rFonts w:eastAsiaTheme="minorHAnsi"/>
          <w:sz w:val="20"/>
          <w:szCs w:val="20"/>
          <w:lang w:eastAsia="en-US"/>
        </w:rPr>
        <w:t>О.Н.Парнышкова</w:t>
      </w:r>
      <w:proofErr w:type="spellEnd"/>
      <w:r w:rsidR="00CA434E" w:rsidRPr="00CA434E">
        <w:rPr>
          <w:rFonts w:eastAsiaTheme="minorHAnsi"/>
          <w:sz w:val="20"/>
          <w:szCs w:val="20"/>
          <w:lang w:eastAsia="en-US"/>
        </w:rPr>
        <w:t xml:space="preserve"> (747-29-94, </w:t>
      </w:r>
      <w:hyperlink r:id="rId6" w:history="1">
        <w:r w:rsidR="00CA434E" w:rsidRPr="00CA434E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on</w:t>
        </w:r>
        <w:r w:rsidR="00CA434E" w:rsidRPr="00CA434E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_</w:t>
        </w:r>
        <w:r w:rsidR="00CA434E" w:rsidRPr="00CA434E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parnyshkova</w:t>
        </w:r>
        <w:r w:rsidR="00CA434E" w:rsidRPr="00CA434E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@</w:t>
        </w:r>
        <w:r w:rsidR="00CA434E" w:rsidRPr="00CA434E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lenreg</w:t>
        </w:r>
        <w:r w:rsidR="00CA434E" w:rsidRPr="00CA434E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.</w:t>
        </w:r>
        <w:proofErr w:type="spellStart"/>
        <w:r w:rsidR="00CA434E" w:rsidRPr="00CA434E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ru</w:t>
        </w:r>
        <w:proofErr w:type="spellEnd"/>
      </w:hyperlink>
      <w:r w:rsidR="00CA434E" w:rsidRPr="00CA434E">
        <w:rPr>
          <w:rFonts w:eastAsiaTheme="minorHAnsi"/>
          <w:sz w:val="20"/>
          <w:szCs w:val="20"/>
          <w:lang w:eastAsia="en-US"/>
        </w:rPr>
        <w:t>)</w:t>
      </w:r>
    </w:p>
    <w:sectPr w:rsidR="00CA434E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93749"/>
    <w:multiLevelType w:val="hybridMultilevel"/>
    <w:tmpl w:val="5A00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1C"/>
    <w:rsid w:val="000401AF"/>
    <w:rsid w:val="0008100B"/>
    <w:rsid w:val="00163675"/>
    <w:rsid w:val="0017062A"/>
    <w:rsid w:val="00177B1D"/>
    <w:rsid w:val="001849EF"/>
    <w:rsid w:val="001F5683"/>
    <w:rsid w:val="002079BF"/>
    <w:rsid w:val="00255981"/>
    <w:rsid w:val="0026242D"/>
    <w:rsid w:val="00275286"/>
    <w:rsid w:val="002C081F"/>
    <w:rsid w:val="002C40B7"/>
    <w:rsid w:val="002E7802"/>
    <w:rsid w:val="00336DB5"/>
    <w:rsid w:val="00374C7B"/>
    <w:rsid w:val="003F7DA2"/>
    <w:rsid w:val="00480C76"/>
    <w:rsid w:val="004851A0"/>
    <w:rsid w:val="004B457A"/>
    <w:rsid w:val="004E6968"/>
    <w:rsid w:val="0051516D"/>
    <w:rsid w:val="0058357A"/>
    <w:rsid w:val="005B25E5"/>
    <w:rsid w:val="005B5B7C"/>
    <w:rsid w:val="00603158"/>
    <w:rsid w:val="006267F3"/>
    <w:rsid w:val="00661126"/>
    <w:rsid w:val="00680CFF"/>
    <w:rsid w:val="00730F57"/>
    <w:rsid w:val="00742ECE"/>
    <w:rsid w:val="0075019A"/>
    <w:rsid w:val="00754977"/>
    <w:rsid w:val="00765CB2"/>
    <w:rsid w:val="007A64DB"/>
    <w:rsid w:val="00865E7A"/>
    <w:rsid w:val="008950BD"/>
    <w:rsid w:val="00903236"/>
    <w:rsid w:val="00964D78"/>
    <w:rsid w:val="009C68A4"/>
    <w:rsid w:val="009F1356"/>
    <w:rsid w:val="009F3F39"/>
    <w:rsid w:val="00A06A78"/>
    <w:rsid w:val="00A15E03"/>
    <w:rsid w:val="00AA64E4"/>
    <w:rsid w:val="00AB3EE8"/>
    <w:rsid w:val="00AE7726"/>
    <w:rsid w:val="00B83E5B"/>
    <w:rsid w:val="00B96F46"/>
    <w:rsid w:val="00C145DA"/>
    <w:rsid w:val="00C27178"/>
    <w:rsid w:val="00C27EFA"/>
    <w:rsid w:val="00C30C1B"/>
    <w:rsid w:val="00C864B7"/>
    <w:rsid w:val="00CA434E"/>
    <w:rsid w:val="00CE146C"/>
    <w:rsid w:val="00D63669"/>
    <w:rsid w:val="00E84901"/>
    <w:rsid w:val="00F02746"/>
    <w:rsid w:val="00F17913"/>
    <w:rsid w:val="00F408CE"/>
    <w:rsid w:val="00F5288D"/>
    <w:rsid w:val="00FA414A"/>
    <w:rsid w:val="00FA799B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408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8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408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8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n_parnyshkova@len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Ольга Николаевна Парнышкова</cp:lastModifiedBy>
  <cp:revision>47</cp:revision>
  <cp:lastPrinted>2015-07-07T07:16:00Z</cp:lastPrinted>
  <dcterms:created xsi:type="dcterms:W3CDTF">2015-06-23T14:54:00Z</dcterms:created>
  <dcterms:modified xsi:type="dcterms:W3CDTF">2017-05-24T06:46:00Z</dcterms:modified>
</cp:coreProperties>
</file>