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5B" w:rsidRPr="00223968" w:rsidRDefault="005421CF" w:rsidP="00C17B5B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</w:t>
      </w:r>
      <w:r w:rsidR="00680C93">
        <w:rPr>
          <w:rFonts w:ascii="Times New Roman" w:hAnsi="Times New Roman" w:cs="Times New Roman"/>
          <w:b/>
          <w:sz w:val="28"/>
          <w:szCs w:val="28"/>
        </w:rPr>
        <w:t>О</w:t>
      </w:r>
      <w:r w:rsidR="00C17B5B">
        <w:rPr>
          <w:rFonts w:ascii="Times New Roman" w:hAnsi="Times New Roman" w:cs="Times New Roman"/>
          <w:b/>
          <w:sz w:val="28"/>
          <w:szCs w:val="28"/>
        </w:rPr>
        <w:t>-ЭКОНОМИЧЕСКОЕ ОБОСНОВАНИЕ</w:t>
      </w:r>
    </w:p>
    <w:p w:rsidR="00C17B5B" w:rsidRPr="004D6E77" w:rsidRDefault="00C17B5B" w:rsidP="0039278E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Pr="00C17B5B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Ленинградской </w:t>
      </w:r>
      <w:r w:rsidRPr="004D6E77">
        <w:rPr>
          <w:rFonts w:ascii="Times New Roman" w:hAnsi="Times New Roman" w:cs="Times New Roman"/>
          <w:b/>
          <w:bCs/>
          <w:sz w:val="28"/>
          <w:szCs w:val="28"/>
        </w:rPr>
        <w:t xml:space="preserve">области  </w:t>
      </w:r>
      <w:r w:rsidRPr="004D6E7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D6E77" w:rsidRPr="004D6E77">
        <w:rPr>
          <w:rFonts w:ascii="Times New Roman" w:hAnsi="Times New Roman" w:cs="Times New Roman"/>
          <w:b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</w:p>
    <w:p w:rsidR="00C17B5B" w:rsidRPr="004D6E77" w:rsidRDefault="00C17B5B" w:rsidP="00FA62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78E" w:rsidRPr="0039278E" w:rsidRDefault="0039278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 w:rsidR="00262A7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Pr="0039278E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 </w:t>
      </w:r>
      <w:r w:rsidRPr="0039278E">
        <w:rPr>
          <w:rFonts w:ascii="Times New Roman" w:eastAsia="Calibri" w:hAnsi="Times New Roman" w:cs="Times New Roman"/>
          <w:sz w:val="28"/>
          <w:szCs w:val="28"/>
        </w:rPr>
        <w:t>«</w:t>
      </w:r>
      <w:r w:rsidRPr="0039278E">
        <w:rPr>
          <w:rFonts w:ascii="Times New Roman" w:hAnsi="Times New Roman" w:cs="Times New Roman"/>
          <w:bCs/>
          <w:sz w:val="28"/>
          <w:szCs w:val="28"/>
        </w:rPr>
        <w:t>Об увековечении памяти выдающихся личностей и знаменательных событий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A76">
        <w:rPr>
          <w:rFonts w:ascii="Times New Roman" w:hAnsi="Times New Roman" w:cs="Times New Roman"/>
          <w:bCs/>
          <w:sz w:val="28"/>
          <w:szCs w:val="28"/>
        </w:rPr>
        <w:t xml:space="preserve">(далее – Закон)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39278E">
        <w:rPr>
          <w:rFonts w:ascii="Times New Roman" w:hAnsi="Times New Roman" w:cs="Times New Roman"/>
          <w:sz w:val="28"/>
          <w:szCs w:val="28"/>
        </w:rPr>
        <w:t>инансирование мероприятий по увековечению памяти выдающихся личностей и знаменательных событий Ленинградской области, а также содержание и обеспечение сохранности установленных на территории Ленинградской области мемориальных досок и памятных знаков осуществляется за счет средств областного бюджета Ленинградской области.</w:t>
      </w:r>
      <w:proofErr w:type="gramEnd"/>
    </w:p>
    <w:p w:rsidR="000B0AF5" w:rsidRPr="00363961" w:rsidRDefault="000B0AF5" w:rsidP="00FA62D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ринятие и реализация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увеличения расходов областного бюджета Ленинградской области.</w:t>
      </w:r>
    </w:p>
    <w:p w:rsidR="00C47785" w:rsidRDefault="00C47785" w:rsidP="00FA62DB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расходов на проведение </w:t>
      </w:r>
      <w:r w:rsidR="00ED6FF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</w:t>
      </w:r>
      <w:r w:rsidR="0068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="009D3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реализации Закона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осуществляться за счет средств областного бюджета Ленинградской области,  величина которых будет определяться в ходе бюджетного планирования, исходя из планируемых органами исполнительной власти </w:t>
      </w:r>
      <w:r w:rsidRPr="003639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  <w:r w:rsidRPr="00363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  <w:proofErr w:type="gramEnd"/>
    </w:p>
    <w:p w:rsidR="00B7122E" w:rsidRDefault="00B7122E" w:rsidP="00B7122E">
      <w:pPr>
        <w:pStyle w:val="1"/>
        <w:tabs>
          <w:tab w:val="left" w:pos="1134"/>
        </w:tabs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Pr="00675BF0">
        <w:rPr>
          <w:sz w:val="28"/>
          <w:szCs w:val="28"/>
        </w:rPr>
        <w:t>прогнозировать распределение указанных средств по годам</w:t>
      </w:r>
      <w:r>
        <w:rPr>
          <w:sz w:val="28"/>
          <w:szCs w:val="28"/>
        </w:rPr>
        <w:t xml:space="preserve"> комитет по культуре предлагает исходя из количества мемориальных досок, размещение которых было согласовано в 2015-2016 </w:t>
      </w:r>
      <w:r w:rsidR="00ED6FF0">
        <w:rPr>
          <w:sz w:val="28"/>
          <w:szCs w:val="28"/>
        </w:rPr>
        <w:t xml:space="preserve">годах </w:t>
      </w:r>
      <w:r>
        <w:rPr>
          <w:sz w:val="28"/>
          <w:szCs w:val="28"/>
        </w:rPr>
        <w:t>и истекшем периоде 2017</w:t>
      </w:r>
      <w:r w:rsidR="00ED6FF0">
        <w:rPr>
          <w:sz w:val="28"/>
          <w:szCs w:val="28"/>
        </w:rPr>
        <w:t xml:space="preserve"> года</w:t>
      </w:r>
      <w:r>
        <w:rPr>
          <w:sz w:val="28"/>
          <w:szCs w:val="28"/>
        </w:rPr>
        <w:t>, а также количества памятных знаков, установленных за указанный период за счет средств бюджета Ленинградской области.</w:t>
      </w:r>
    </w:p>
    <w:p w:rsidR="00591AF1" w:rsidRDefault="00B7122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</w:t>
      </w:r>
      <w:r w:rsidR="000B0AF5">
        <w:rPr>
          <w:rFonts w:ascii="Times New Roman" w:hAnsi="Times New Roman" w:cs="Times New Roman"/>
          <w:sz w:val="28"/>
          <w:szCs w:val="28"/>
        </w:rPr>
        <w:t xml:space="preserve"> п</w:t>
      </w:r>
      <w:r w:rsidR="00591AF1">
        <w:rPr>
          <w:rFonts w:ascii="Times New Roman" w:hAnsi="Times New Roman" w:cs="Times New Roman"/>
          <w:sz w:val="28"/>
          <w:szCs w:val="28"/>
        </w:rPr>
        <w:t>о итогам 2015-2016 годов, а также истекшего периода 2017 года на территории Ленинградской области в соответствии с требованиями постановления Правительства Ленинградской области от 28.12.2008 № 417 «О Порядке установки, обеспечении сохранности и демонтажа мемориальных досок в Ленинградской области», была согласована установка  в среднем 3</w:t>
      </w:r>
      <w:r w:rsidR="00EC166F">
        <w:rPr>
          <w:rFonts w:ascii="Times New Roman" w:hAnsi="Times New Roman" w:cs="Times New Roman"/>
          <w:sz w:val="28"/>
          <w:szCs w:val="28"/>
        </w:rPr>
        <w:t>-х</w:t>
      </w:r>
      <w:r w:rsidR="00591AF1">
        <w:rPr>
          <w:rFonts w:ascii="Times New Roman" w:hAnsi="Times New Roman" w:cs="Times New Roman"/>
          <w:sz w:val="28"/>
          <w:szCs w:val="28"/>
        </w:rPr>
        <w:t xml:space="preserve"> мемориальных досок за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91AF1">
        <w:rPr>
          <w:rFonts w:ascii="Times New Roman" w:hAnsi="Times New Roman" w:cs="Times New Roman"/>
          <w:sz w:val="28"/>
          <w:szCs w:val="28"/>
        </w:rPr>
        <w:t xml:space="preserve"> календарный год.</w:t>
      </w:r>
    </w:p>
    <w:p w:rsidR="00D25BEA" w:rsidRDefault="00D25BEA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3F75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средний расчет затрат на установку одной мемориальной доски </w:t>
      </w:r>
      <w:r w:rsidR="00901634">
        <w:rPr>
          <w:rFonts w:ascii="Times New Roman" w:hAnsi="Times New Roman" w:cs="Times New Roman"/>
          <w:sz w:val="28"/>
          <w:szCs w:val="28"/>
        </w:rPr>
        <w:t xml:space="preserve">из гранита </w:t>
      </w:r>
      <w:r>
        <w:rPr>
          <w:rFonts w:ascii="Times New Roman" w:hAnsi="Times New Roman" w:cs="Times New Roman"/>
          <w:sz w:val="28"/>
          <w:szCs w:val="28"/>
        </w:rPr>
        <w:t xml:space="preserve">размером 40х80 см </w:t>
      </w:r>
      <w:r w:rsidR="00901634">
        <w:rPr>
          <w:rFonts w:ascii="Times New Roman" w:hAnsi="Times New Roman" w:cs="Times New Roman"/>
          <w:sz w:val="28"/>
          <w:szCs w:val="28"/>
        </w:rPr>
        <w:t xml:space="preserve">диаметром от 3 до 5 мм </w:t>
      </w:r>
      <w:r>
        <w:rPr>
          <w:rFonts w:ascii="Times New Roman" w:hAnsi="Times New Roman" w:cs="Times New Roman"/>
          <w:sz w:val="28"/>
          <w:szCs w:val="28"/>
        </w:rPr>
        <w:t>на сегодняшний день составит нижеследующую сумму.</w:t>
      </w: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2C5E" w:rsidRDefault="00822C5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макета доски – 1 000 руб.</w:t>
      </w:r>
    </w:p>
    <w:p w:rsidR="00822C5E" w:rsidRDefault="00822C5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мемориальной доски – 5 300 руб.</w:t>
      </w: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Нанесение гравировки в виде надписей – 5 000 руб.</w:t>
      </w: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Нанесение гравировки в виде </w:t>
      </w: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художественного портрета (рисунок) – 5 000 руб.</w:t>
      </w: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1634" w:rsidRDefault="00901634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мемориальной доски – 4 000 руб.</w:t>
      </w:r>
    </w:p>
    <w:p w:rsidR="00822C5E" w:rsidRDefault="00822C5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2C5E" w:rsidRDefault="00822C5E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Итого: </w:t>
      </w:r>
      <w:r w:rsidR="009A1961">
        <w:rPr>
          <w:rFonts w:ascii="Times New Roman" w:hAnsi="Times New Roman" w:cs="Times New Roman"/>
          <w:sz w:val="28"/>
          <w:szCs w:val="28"/>
        </w:rPr>
        <w:t>20 300 руб.</w:t>
      </w:r>
    </w:p>
    <w:p w:rsidR="00FA62DB" w:rsidRDefault="00FA62DB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B0AF5" w:rsidRDefault="000B0AF5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4BA4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Закона также повлечет за собой принятие новых расходных обязательств Ленинградской области в виде расходов на проектирование и работы по созданию и установке памятных знаков.</w:t>
      </w:r>
    </w:p>
    <w:p w:rsidR="000B0AF5" w:rsidRDefault="003F756F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AF5" w:rsidRPr="00A30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Ориентировочная стоимость затрат, связанных с </w:t>
      </w:r>
      <w:r w:rsidR="000B0AF5" w:rsidRPr="000B0AF5">
        <w:rPr>
          <w:rFonts w:ascii="Times New Roman" w:hAnsi="Times New Roman" w:cs="Times New Roman"/>
          <w:sz w:val="28"/>
          <w:szCs w:val="28"/>
        </w:rPr>
        <w:t xml:space="preserve">созданием памятного знака в виде скульптурной композиции </w:t>
      </w:r>
      <w:r w:rsidR="000B0AF5" w:rsidRPr="00A307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составляет:</w:t>
      </w:r>
    </w:p>
    <w:p w:rsidR="009635C3" w:rsidRDefault="009635C3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0AF5" w:rsidRDefault="009635C3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проектно-сметной документации по благоустройству памятного знака – 577 500 руб.</w:t>
      </w:r>
    </w:p>
    <w:p w:rsidR="009635C3" w:rsidRDefault="009635C3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5C3" w:rsidRDefault="009635C3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r w:rsidR="00ED6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памятного знака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A1745">
        <w:rPr>
          <w:rFonts w:ascii="Times New Roman" w:eastAsia="Times New Roman" w:hAnsi="Times New Roman" w:cs="Times New Roman"/>
          <w:sz w:val="28"/>
          <w:szCs w:val="28"/>
          <w:lang w:eastAsia="ru-RU"/>
        </w:rPr>
        <w:t>22 410 100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9635C3" w:rsidRPr="00A307EC" w:rsidRDefault="009635C3" w:rsidP="00FA62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634" w:rsidRPr="000B0AF5" w:rsidRDefault="009635C3" w:rsidP="009635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17912">
        <w:rPr>
          <w:rFonts w:ascii="Times New Roman" w:hAnsi="Times New Roman" w:cs="Times New Roman"/>
          <w:sz w:val="28"/>
          <w:szCs w:val="28"/>
        </w:rPr>
        <w:t xml:space="preserve">Итого: </w:t>
      </w:r>
      <w:r w:rsidR="00EB7F61">
        <w:rPr>
          <w:rFonts w:ascii="Times New Roman" w:hAnsi="Times New Roman" w:cs="Times New Roman"/>
          <w:sz w:val="28"/>
          <w:szCs w:val="28"/>
        </w:rPr>
        <w:t xml:space="preserve"> </w:t>
      </w:r>
      <w:r w:rsidR="008C0486" w:rsidRPr="008C0486">
        <w:rPr>
          <w:rFonts w:ascii="Times New Roman" w:hAnsi="Times New Roman" w:cs="Times New Roman"/>
          <w:sz w:val="28"/>
          <w:szCs w:val="28"/>
        </w:rPr>
        <w:t xml:space="preserve">22 987 600 </w:t>
      </w:r>
      <w:r w:rsidR="00B75738" w:rsidRPr="000B0AF5">
        <w:rPr>
          <w:rFonts w:ascii="Times New Roman" w:hAnsi="Times New Roman" w:cs="Times New Roman"/>
          <w:sz w:val="28"/>
          <w:szCs w:val="28"/>
        </w:rPr>
        <w:t>руб.</w:t>
      </w:r>
    </w:p>
    <w:p w:rsidR="00D25BEA" w:rsidRDefault="00D25BEA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A24B4" w:rsidRPr="00675BF0" w:rsidRDefault="00CA24B4" w:rsidP="00FA62DB">
      <w:pPr>
        <w:pStyle w:val="1"/>
        <w:tabs>
          <w:tab w:val="left" w:pos="1134"/>
        </w:tabs>
        <w:spacing w:after="0"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Таким образом</w:t>
      </w:r>
      <w:r w:rsidR="00D34923">
        <w:rPr>
          <w:sz w:val="28"/>
          <w:szCs w:val="28"/>
        </w:rPr>
        <w:t>,</w:t>
      </w:r>
      <w:r>
        <w:rPr>
          <w:sz w:val="28"/>
          <w:szCs w:val="28"/>
        </w:rPr>
        <w:t xml:space="preserve"> расходы на год </w:t>
      </w:r>
      <w:r w:rsidR="009419A1">
        <w:rPr>
          <w:sz w:val="28"/>
          <w:szCs w:val="28"/>
        </w:rPr>
        <w:t xml:space="preserve">на реализацию новых расходных обязательств </w:t>
      </w:r>
      <w:r>
        <w:rPr>
          <w:sz w:val="28"/>
          <w:szCs w:val="28"/>
        </w:rPr>
        <w:t xml:space="preserve">составят </w:t>
      </w:r>
      <w:r w:rsidR="008C0486">
        <w:rPr>
          <w:sz w:val="28"/>
          <w:szCs w:val="28"/>
        </w:rPr>
        <w:t>23 007 900</w:t>
      </w:r>
      <w:r w:rsidR="00FA62DB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:rsidR="003F756F" w:rsidRPr="007C32C7" w:rsidRDefault="003F756F" w:rsidP="00FA62DB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спрогнозировать распределение указанных средств по годам не представляется возможным.</w:t>
      </w:r>
    </w:p>
    <w:p w:rsidR="003F756F" w:rsidRPr="00A307EC" w:rsidRDefault="003F756F" w:rsidP="00FA62DB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расходов на обеспечение мероприятий проекта областного закона может иметь место в текущем году</w:t>
      </w:r>
      <w:r w:rsidRPr="00A3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фактическое его финансирование возможно не ранее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A3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D25BEA" w:rsidRPr="003F756F" w:rsidRDefault="00D25BEA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7B5B" w:rsidRPr="003F756F" w:rsidRDefault="00C17B5B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07A0" w:rsidRPr="005907A0" w:rsidRDefault="005907A0" w:rsidP="00FA62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07A0" w:rsidRP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5907A0" w:rsidRDefault="005907A0" w:rsidP="00FA62D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по культуре </w:t>
      </w:r>
      <w:r w:rsidRPr="005907A0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5907A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="008208A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8208A0">
        <w:rPr>
          <w:rFonts w:ascii="Times New Roman" w:hAnsi="Times New Roman" w:cs="Times New Roman"/>
          <w:sz w:val="28"/>
          <w:szCs w:val="28"/>
        </w:rPr>
        <w:t>Е.В.Чайковский</w:t>
      </w:r>
      <w:proofErr w:type="spellEnd"/>
    </w:p>
    <w:p w:rsidR="00746B42" w:rsidRDefault="00746B42" w:rsidP="00FA62D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6B42" w:rsidRDefault="00746B42" w:rsidP="005907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6B42" w:rsidRDefault="00746B42" w:rsidP="005907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6B42" w:rsidRDefault="00746B42" w:rsidP="005907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3961" w:rsidRDefault="00746B42" w:rsidP="00746B42">
      <w:pPr>
        <w:rPr>
          <w:rFonts w:ascii="Times New Roman" w:hAnsi="Times New Roman" w:cs="Times New Roman"/>
          <w:sz w:val="20"/>
          <w:szCs w:val="20"/>
        </w:rPr>
      </w:pPr>
      <w:r w:rsidRPr="00746B42">
        <w:rPr>
          <w:rFonts w:ascii="Times New Roman" w:hAnsi="Times New Roman" w:cs="Times New Roman"/>
          <w:sz w:val="20"/>
          <w:szCs w:val="20"/>
        </w:rPr>
        <w:t xml:space="preserve">Исп.: </w:t>
      </w:r>
      <w:proofErr w:type="spellStart"/>
      <w:r w:rsidRPr="00746B42">
        <w:rPr>
          <w:rFonts w:ascii="Times New Roman" w:hAnsi="Times New Roman" w:cs="Times New Roman"/>
          <w:sz w:val="20"/>
          <w:szCs w:val="20"/>
        </w:rPr>
        <w:t>О.Н.Парнышкова</w:t>
      </w:r>
      <w:proofErr w:type="spellEnd"/>
      <w:r w:rsidRPr="00746B42">
        <w:rPr>
          <w:rFonts w:ascii="Times New Roman" w:hAnsi="Times New Roman" w:cs="Times New Roman"/>
          <w:sz w:val="20"/>
          <w:szCs w:val="20"/>
        </w:rPr>
        <w:t xml:space="preserve"> (747-29-94, </w:t>
      </w:r>
      <w:hyperlink r:id="rId5" w:history="1"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on</w:t>
        </w:r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_</w:t>
        </w:r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parnyshkova</w:t>
        </w:r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@</w:t>
        </w:r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lenreg</w:t>
        </w:r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</w:rPr>
          <w:t>.</w:t>
        </w:r>
        <w:proofErr w:type="spellStart"/>
        <w:r w:rsidRPr="00746B4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746B42">
        <w:rPr>
          <w:rFonts w:ascii="Times New Roman" w:hAnsi="Times New Roman" w:cs="Times New Roman"/>
          <w:sz w:val="20"/>
          <w:szCs w:val="20"/>
        </w:rPr>
        <w:t>)</w:t>
      </w:r>
    </w:p>
    <w:sectPr w:rsidR="00363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CF"/>
    <w:rsid w:val="00017912"/>
    <w:rsid w:val="000B0AF5"/>
    <w:rsid w:val="00262A76"/>
    <w:rsid w:val="002A1555"/>
    <w:rsid w:val="00355A0C"/>
    <w:rsid w:val="00363961"/>
    <w:rsid w:val="0039278E"/>
    <w:rsid w:val="003F756F"/>
    <w:rsid w:val="00457531"/>
    <w:rsid w:val="00484C59"/>
    <w:rsid w:val="004D6E77"/>
    <w:rsid w:val="005132EF"/>
    <w:rsid w:val="005421CF"/>
    <w:rsid w:val="005907A0"/>
    <w:rsid w:val="00591AF1"/>
    <w:rsid w:val="00610D7D"/>
    <w:rsid w:val="00680C93"/>
    <w:rsid w:val="00746B42"/>
    <w:rsid w:val="00775DE7"/>
    <w:rsid w:val="007C32C7"/>
    <w:rsid w:val="008208A0"/>
    <w:rsid w:val="00822C5E"/>
    <w:rsid w:val="00835DC9"/>
    <w:rsid w:val="008C0486"/>
    <w:rsid w:val="00901634"/>
    <w:rsid w:val="009419A1"/>
    <w:rsid w:val="009635C3"/>
    <w:rsid w:val="009A1961"/>
    <w:rsid w:val="009D3B3F"/>
    <w:rsid w:val="009D5CDF"/>
    <w:rsid w:val="00A307EC"/>
    <w:rsid w:val="00A56B40"/>
    <w:rsid w:val="00A94ECF"/>
    <w:rsid w:val="00B25A13"/>
    <w:rsid w:val="00B7122E"/>
    <w:rsid w:val="00B75738"/>
    <w:rsid w:val="00BF5EB4"/>
    <w:rsid w:val="00C17B5B"/>
    <w:rsid w:val="00C47785"/>
    <w:rsid w:val="00CA24B4"/>
    <w:rsid w:val="00D25BEA"/>
    <w:rsid w:val="00D34923"/>
    <w:rsid w:val="00D80E28"/>
    <w:rsid w:val="00E639BD"/>
    <w:rsid w:val="00EA1745"/>
    <w:rsid w:val="00EB7F61"/>
    <w:rsid w:val="00EC166F"/>
    <w:rsid w:val="00ED6FF0"/>
    <w:rsid w:val="00FA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363961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363961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pacing w:val="-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_parnyshkova@len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 Парнышкова</dc:creator>
  <cp:keywords/>
  <dc:description/>
  <cp:lastModifiedBy>Ольга Николаевна Парнышкова</cp:lastModifiedBy>
  <cp:revision>39</cp:revision>
  <cp:lastPrinted>2017-05-25T08:32:00Z</cp:lastPrinted>
  <dcterms:created xsi:type="dcterms:W3CDTF">2015-07-06T15:49:00Z</dcterms:created>
  <dcterms:modified xsi:type="dcterms:W3CDTF">2017-05-25T14:30:00Z</dcterms:modified>
</cp:coreProperties>
</file>