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53B" w:rsidRPr="00E03C16" w:rsidRDefault="000A453B" w:rsidP="000A453B">
      <w:pPr>
        <w:jc w:val="center"/>
        <w:rPr>
          <w:sz w:val="28"/>
          <w:szCs w:val="28"/>
        </w:rPr>
      </w:pPr>
      <w:r w:rsidRPr="00E03C16">
        <w:rPr>
          <w:sz w:val="28"/>
          <w:szCs w:val="28"/>
        </w:rPr>
        <w:t>ПЕРЕЧЕНЬ</w:t>
      </w:r>
    </w:p>
    <w:p w:rsidR="000A453B" w:rsidRPr="00E03C16" w:rsidRDefault="000A453B" w:rsidP="000A453B">
      <w:pPr>
        <w:jc w:val="center"/>
        <w:rPr>
          <w:sz w:val="28"/>
          <w:szCs w:val="28"/>
        </w:rPr>
      </w:pPr>
      <w:r w:rsidRPr="00E03C16">
        <w:rPr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</w:t>
      </w:r>
    </w:p>
    <w:p w:rsidR="000A453B" w:rsidRPr="00E03C16" w:rsidRDefault="000A453B" w:rsidP="000A453B">
      <w:pPr>
        <w:rPr>
          <w:sz w:val="28"/>
          <w:szCs w:val="28"/>
        </w:rPr>
      </w:pPr>
    </w:p>
    <w:p w:rsidR="00D21336" w:rsidRDefault="00D21336" w:rsidP="00C92D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принятием законопроекта потребуется:</w:t>
      </w:r>
    </w:p>
    <w:p w:rsidR="009F284C" w:rsidRDefault="00D21336" w:rsidP="00C92D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отмена</w:t>
      </w:r>
      <w:r w:rsidR="00C92D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1 февраля 2018 года </w:t>
      </w:r>
      <w:r w:rsidR="00C92D50">
        <w:rPr>
          <w:sz w:val="28"/>
          <w:szCs w:val="28"/>
        </w:rPr>
        <w:t>о</w:t>
      </w:r>
      <w:r w:rsidR="009F284C">
        <w:rPr>
          <w:sz w:val="28"/>
          <w:szCs w:val="28"/>
        </w:rPr>
        <w:t>бластного</w:t>
      </w:r>
      <w:r w:rsidR="009F284C" w:rsidRPr="009F284C">
        <w:rPr>
          <w:sz w:val="28"/>
          <w:szCs w:val="28"/>
        </w:rPr>
        <w:t xml:space="preserve"> закон</w:t>
      </w:r>
      <w:r w:rsidR="009F284C">
        <w:rPr>
          <w:sz w:val="28"/>
          <w:szCs w:val="28"/>
        </w:rPr>
        <w:t>а</w:t>
      </w:r>
      <w:r w:rsidR="009F284C" w:rsidRPr="009F284C">
        <w:rPr>
          <w:sz w:val="28"/>
          <w:szCs w:val="28"/>
        </w:rPr>
        <w:t xml:space="preserve"> от 12 мая 2015 года № 42-оз «О содействии развитию иных форм местного самоуправления </w:t>
      </w:r>
      <w:r w:rsidR="00BA0C25">
        <w:rPr>
          <w:sz w:val="28"/>
          <w:szCs w:val="28"/>
        </w:rPr>
        <w:br/>
      </w:r>
      <w:r w:rsidR="009F284C" w:rsidRPr="009F284C">
        <w:rPr>
          <w:sz w:val="28"/>
          <w:szCs w:val="28"/>
        </w:rPr>
        <w:t>на части территорий населенных пунктов Ленинградской области, являющихся административными центрами поселений»</w:t>
      </w:r>
      <w:r>
        <w:rPr>
          <w:sz w:val="28"/>
          <w:szCs w:val="28"/>
        </w:rPr>
        <w:t>;</w:t>
      </w:r>
    </w:p>
    <w:p w:rsidR="00D21336" w:rsidRPr="009F284C" w:rsidRDefault="00D21336" w:rsidP="00D213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отмена п</w:t>
      </w:r>
      <w:r w:rsidRPr="00D21336">
        <w:rPr>
          <w:sz w:val="28"/>
          <w:szCs w:val="28"/>
        </w:rPr>
        <w:t>остановления Прави</w:t>
      </w:r>
      <w:r>
        <w:rPr>
          <w:sz w:val="28"/>
          <w:szCs w:val="28"/>
        </w:rPr>
        <w:t xml:space="preserve">тельства Ленинградской области </w:t>
      </w:r>
      <w:r>
        <w:rPr>
          <w:sz w:val="28"/>
          <w:szCs w:val="28"/>
        </w:rPr>
        <w:br/>
      </w:r>
      <w:r w:rsidRPr="00D21336">
        <w:rPr>
          <w:sz w:val="28"/>
          <w:szCs w:val="28"/>
        </w:rPr>
        <w:t>от 16.11.2015 года № 438 «Об утверждении Порядка предоставления, распределения и расходования субсидий из областного бюджета Ленинградской области бюджетам поселений в целях реализации областного закона от 12 мая 2015 года № 42-оз «О 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поселений».</w:t>
      </w:r>
    </w:p>
    <w:p w:rsidR="003A6BB9" w:rsidRDefault="003A6BB9" w:rsidP="000A453B">
      <w:pPr>
        <w:jc w:val="both"/>
        <w:rPr>
          <w:sz w:val="28"/>
          <w:szCs w:val="28"/>
        </w:rPr>
      </w:pPr>
    </w:p>
    <w:p w:rsidR="000A453B" w:rsidRDefault="000A453B" w:rsidP="000A453B">
      <w:pPr>
        <w:jc w:val="both"/>
        <w:rPr>
          <w:sz w:val="28"/>
          <w:szCs w:val="28"/>
        </w:rPr>
      </w:pPr>
    </w:p>
    <w:p w:rsidR="000A453B" w:rsidRPr="000A453B" w:rsidRDefault="00366A9F" w:rsidP="000A453B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  <w:r w:rsidR="000A453B" w:rsidRPr="000A453B">
        <w:rPr>
          <w:sz w:val="28"/>
          <w:szCs w:val="28"/>
        </w:rPr>
        <w:t xml:space="preserve"> комитета</w:t>
      </w:r>
    </w:p>
    <w:p w:rsidR="000A453B" w:rsidRPr="000A453B" w:rsidRDefault="000A453B" w:rsidP="000A453B">
      <w:pPr>
        <w:jc w:val="both"/>
        <w:rPr>
          <w:sz w:val="28"/>
          <w:szCs w:val="28"/>
        </w:rPr>
      </w:pPr>
      <w:r w:rsidRPr="000A453B">
        <w:rPr>
          <w:sz w:val="28"/>
          <w:szCs w:val="28"/>
        </w:rPr>
        <w:t xml:space="preserve">по местному самоуправлению, </w:t>
      </w:r>
    </w:p>
    <w:p w:rsidR="000A453B" w:rsidRPr="000A453B" w:rsidRDefault="000A453B" w:rsidP="000A453B">
      <w:pPr>
        <w:jc w:val="both"/>
        <w:rPr>
          <w:sz w:val="28"/>
          <w:szCs w:val="28"/>
        </w:rPr>
      </w:pPr>
      <w:r w:rsidRPr="000A453B">
        <w:rPr>
          <w:sz w:val="28"/>
          <w:szCs w:val="28"/>
        </w:rPr>
        <w:t xml:space="preserve">межнациональным и межконфессиональным </w:t>
      </w:r>
    </w:p>
    <w:p w:rsidR="00366A9F" w:rsidRDefault="000A453B" w:rsidP="000A453B">
      <w:pPr>
        <w:jc w:val="both"/>
        <w:rPr>
          <w:sz w:val="28"/>
          <w:szCs w:val="28"/>
        </w:rPr>
      </w:pPr>
      <w:r w:rsidRPr="000A453B">
        <w:rPr>
          <w:sz w:val="28"/>
          <w:szCs w:val="28"/>
        </w:rPr>
        <w:t xml:space="preserve">отношениям </w:t>
      </w:r>
    </w:p>
    <w:p w:rsidR="000A453B" w:rsidRPr="000A453B" w:rsidRDefault="000A453B" w:rsidP="000A453B">
      <w:pPr>
        <w:jc w:val="both"/>
        <w:rPr>
          <w:sz w:val="28"/>
          <w:szCs w:val="28"/>
        </w:rPr>
      </w:pPr>
      <w:r w:rsidRPr="000A453B">
        <w:rPr>
          <w:sz w:val="28"/>
          <w:szCs w:val="28"/>
        </w:rPr>
        <w:t xml:space="preserve">Ленинградской области                                                    </w:t>
      </w:r>
      <w:r w:rsidR="00366A9F">
        <w:rPr>
          <w:sz w:val="28"/>
          <w:szCs w:val="28"/>
        </w:rPr>
        <w:t xml:space="preserve">           </w:t>
      </w:r>
      <w:bookmarkStart w:id="0" w:name="_GoBack"/>
      <w:bookmarkEnd w:id="0"/>
      <w:proofErr w:type="spellStart"/>
      <w:r w:rsidR="00366A9F">
        <w:rPr>
          <w:sz w:val="28"/>
          <w:szCs w:val="28"/>
        </w:rPr>
        <w:t>Д.А.Болотов</w:t>
      </w:r>
      <w:proofErr w:type="spellEnd"/>
    </w:p>
    <w:p w:rsidR="000A453B" w:rsidRPr="000A453B" w:rsidRDefault="000A453B" w:rsidP="000A453B">
      <w:pPr>
        <w:jc w:val="both"/>
        <w:rPr>
          <w:sz w:val="28"/>
          <w:szCs w:val="28"/>
        </w:rPr>
      </w:pPr>
    </w:p>
    <w:p w:rsidR="000A453B" w:rsidRPr="000A453B" w:rsidRDefault="000A453B" w:rsidP="000A453B">
      <w:pPr>
        <w:jc w:val="both"/>
        <w:rPr>
          <w:sz w:val="28"/>
          <w:szCs w:val="28"/>
        </w:rPr>
      </w:pPr>
    </w:p>
    <w:p w:rsidR="000A453B" w:rsidRPr="000A453B" w:rsidRDefault="000A453B" w:rsidP="000A453B">
      <w:pPr>
        <w:jc w:val="both"/>
        <w:rPr>
          <w:sz w:val="28"/>
          <w:szCs w:val="28"/>
        </w:rPr>
      </w:pPr>
    </w:p>
    <w:p w:rsidR="000A453B" w:rsidRPr="000A453B" w:rsidRDefault="000A453B" w:rsidP="000A453B">
      <w:pPr>
        <w:jc w:val="both"/>
        <w:rPr>
          <w:sz w:val="28"/>
          <w:szCs w:val="28"/>
        </w:rPr>
      </w:pPr>
    </w:p>
    <w:p w:rsidR="000A453B" w:rsidRPr="000A453B" w:rsidRDefault="000A453B" w:rsidP="000A453B">
      <w:pPr>
        <w:jc w:val="both"/>
        <w:rPr>
          <w:sz w:val="28"/>
          <w:szCs w:val="28"/>
        </w:rPr>
      </w:pPr>
    </w:p>
    <w:p w:rsidR="000A453B" w:rsidRPr="000A453B" w:rsidRDefault="000A453B" w:rsidP="000A453B">
      <w:pPr>
        <w:jc w:val="both"/>
        <w:rPr>
          <w:sz w:val="28"/>
          <w:szCs w:val="28"/>
        </w:rPr>
      </w:pPr>
    </w:p>
    <w:p w:rsidR="000A453B" w:rsidRPr="000A453B" w:rsidRDefault="000A453B" w:rsidP="000A453B">
      <w:pPr>
        <w:jc w:val="both"/>
        <w:rPr>
          <w:sz w:val="28"/>
          <w:szCs w:val="28"/>
        </w:rPr>
      </w:pPr>
    </w:p>
    <w:p w:rsidR="000A453B" w:rsidRPr="000A453B" w:rsidRDefault="000A453B" w:rsidP="000A453B">
      <w:pPr>
        <w:jc w:val="both"/>
        <w:rPr>
          <w:sz w:val="28"/>
          <w:szCs w:val="28"/>
        </w:rPr>
      </w:pPr>
    </w:p>
    <w:p w:rsidR="000A453B" w:rsidRPr="000A453B" w:rsidRDefault="000A453B" w:rsidP="000A453B">
      <w:pPr>
        <w:jc w:val="both"/>
        <w:rPr>
          <w:sz w:val="28"/>
          <w:szCs w:val="28"/>
        </w:rPr>
      </w:pPr>
    </w:p>
    <w:p w:rsidR="000A453B" w:rsidRPr="000A453B" w:rsidRDefault="000A453B" w:rsidP="000A453B">
      <w:pPr>
        <w:jc w:val="both"/>
        <w:rPr>
          <w:sz w:val="28"/>
          <w:szCs w:val="28"/>
        </w:rPr>
      </w:pPr>
    </w:p>
    <w:p w:rsidR="000A453B" w:rsidRPr="000A453B" w:rsidRDefault="000A453B" w:rsidP="000A453B">
      <w:pPr>
        <w:jc w:val="both"/>
        <w:rPr>
          <w:sz w:val="28"/>
          <w:szCs w:val="28"/>
        </w:rPr>
      </w:pPr>
    </w:p>
    <w:p w:rsidR="000A453B" w:rsidRPr="000A453B" w:rsidRDefault="000A453B" w:rsidP="000A453B">
      <w:pPr>
        <w:jc w:val="both"/>
        <w:rPr>
          <w:sz w:val="28"/>
          <w:szCs w:val="28"/>
        </w:rPr>
      </w:pPr>
    </w:p>
    <w:p w:rsidR="000A453B" w:rsidRPr="000A453B" w:rsidRDefault="000A453B" w:rsidP="000A453B">
      <w:pPr>
        <w:jc w:val="both"/>
        <w:rPr>
          <w:sz w:val="28"/>
          <w:szCs w:val="28"/>
        </w:rPr>
      </w:pPr>
    </w:p>
    <w:p w:rsidR="000A453B" w:rsidRPr="000A453B" w:rsidRDefault="000A453B" w:rsidP="000A453B">
      <w:pPr>
        <w:jc w:val="both"/>
        <w:rPr>
          <w:sz w:val="28"/>
          <w:szCs w:val="28"/>
        </w:rPr>
      </w:pPr>
    </w:p>
    <w:p w:rsidR="000A453B" w:rsidRDefault="000A453B" w:rsidP="000A453B">
      <w:pPr>
        <w:jc w:val="both"/>
        <w:rPr>
          <w:sz w:val="28"/>
          <w:szCs w:val="28"/>
        </w:rPr>
      </w:pPr>
    </w:p>
    <w:p w:rsidR="000A453B" w:rsidRDefault="000A453B" w:rsidP="000A453B">
      <w:pPr>
        <w:jc w:val="both"/>
        <w:rPr>
          <w:sz w:val="28"/>
          <w:szCs w:val="28"/>
        </w:rPr>
      </w:pPr>
    </w:p>
    <w:p w:rsidR="003421F2" w:rsidRDefault="003421F2" w:rsidP="000A453B">
      <w:pPr>
        <w:jc w:val="both"/>
        <w:rPr>
          <w:sz w:val="28"/>
          <w:szCs w:val="28"/>
        </w:rPr>
      </w:pPr>
    </w:p>
    <w:p w:rsidR="003421F2" w:rsidRDefault="003421F2" w:rsidP="000A453B">
      <w:pPr>
        <w:jc w:val="both"/>
        <w:rPr>
          <w:sz w:val="28"/>
          <w:szCs w:val="28"/>
        </w:rPr>
      </w:pPr>
    </w:p>
    <w:p w:rsidR="00BA0C25" w:rsidRDefault="00BA0C25" w:rsidP="000A453B">
      <w:pPr>
        <w:jc w:val="both"/>
        <w:rPr>
          <w:sz w:val="28"/>
          <w:szCs w:val="28"/>
        </w:rPr>
      </w:pPr>
    </w:p>
    <w:p w:rsidR="000A453B" w:rsidRPr="000A453B" w:rsidRDefault="000A453B" w:rsidP="000A453B">
      <w:pPr>
        <w:jc w:val="both"/>
        <w:rPr>
          <w:sz w:val="16"/>
          <w:szCs w:val="16"/>
        </w:rPr>
      </w:pPr>
      <w:r w:rsidRPr="000A453B">
        <w:rPr>
          <w:sz w:val="16"/>
          <w:szCs w:val="16"/>
        </w:rPr>
        <w:t>Никифоров В.В.,</w:t>
      </w:r>
    </w:p>
    <w:p w:rsidR="000A453B" w:rsidRPr="000A453B" w:rsidRDefault="000A453B" w:rsidP="000A453B">
      <w:pPr>
        <w:jc w:val="both"/>
        <w:rPr>
          <w:sz w:val="16"/>
          <w:szCs w:val="16"/>
        </w:rPr>
      </w:pPr>
      <w:r w:rsidRPr="000A453B">
        <w:rPr>
          <w:sz w:val="16"/>
          <w:szCs w:val="16"/>
        </w:rPr>
        <w:t>тел. 579-67-31, 1193</w:t>
      </w:r>
    </w:p>
    <w:sectPr w:rsidR="000A453B" w:rsidRPr="000A4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5298E"/>
    <w:multiLevelType w:val="hybridMultilevel"/>
    <w:tmpl w:val="E312D5FC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1BA"/>
    <w:rsid w:val="000A453B"/>
    <w:rsid w:val="00121985"/>
    <w:rsid w:val="003421F2"/>
    <w:rsid w:val="00366A9F"/>
    <w:rsid w:val="003A6BB9"/>
    <w:rsid w:val="003D2EB0"/>
    <w:rsid w:val="0067179A"/>
    <w:rsid w:val="009021BA"/>
    <w:rsid w:val="009F284C"/>
    <w:rsid w:val="00BA0C25"/>
    <w:rsid w:val="00C92D50"/>
    <w:rsid w:val="00D21336"/>
    <w:rsid w:val="00D8771C"/>
    <w:rsid w:val="00F0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Владимирович Никифоров</dc:creator>
  <cp:keywords/>
  <dc:description/>
  <cp:lastModifiedBy>Людмила Александровна Мужикова</cp:lastModifiedBy>
  <cp:revision>13</cp:revision>
  <dcterms:created xsi:type="dcterms:W3CDTF">2017-05-15T12:47:00Z</dcterms:created>
  <dcterms:modified xsi:type="dcterms:W3CDTF">2017-11-03T06:27:00Z</dcterms:modified>
</cp:coreProperties>
</file>