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66" w:rsidRPr="00A64F6F" w:rsidRDefault="00B2585E" w:rsidP="00A64F6F">
      <w:pPr>
        <w:pStyle w:val="ConsPlusTitle"/>
        <w:jc w:val="center"/>
      </w:pPr>
      <w:r w:rsidRPr="00A64F6F">
        <w:t>Порядок</w:t>
      </w:r>
    </w:p>
    <w:p w:rsidR="00346E66" w:rsidRPr="00A64F6F" w:rsidRDefault="00B2585E" w:rsidP="00A64F6F">
      <w:pPr>
        <w:pStyle w:val="ConsPlusTitle"/>
        <w:jc w:val="center"/>
      </w:pPr>
      <w:r w:rsidRPr="00A64F6F">
        <w:t>предоставления и расходования субсидий из областного бюджета Ленинградской области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в рамках реализации государственной программы Ленинградской области "Развитие культуры в Ленинградской области"</w:t>
      </w:r>
    </w:p>
    <w:p w:rsidR="00346E66" w:rsidRPr="00A64F6F" w:rsidRDefault="00346E66" w:rsidP="00A64F6F">
      <w:pPr>
        <w:pStyle w:val="ConsPlusNormal"/>
        <w:jc w:val="both"/>
      </w:pP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1. </w:t>
      </w:r>
      <w:proofErr w:type="gramStart"/>
      <w:r w:rsidRPr="00A64F6F">
        <w:rPr>
          <w:rFonts w:cs="Times New Roman"/>
          <w:bCs/>
          <w:szCs w:val="28"/>
        </w:rPr>
        <w:t xml:space="preserve">Настоящий Порядок разработан в соответствии со </w:t>
      </w:r>
      <w:hyperlink r:id="rId5" w:history="1">
        <w:r w:rsidRPr="00A64F6F">
          <w:rPr>
            <w:rFonts w:cs="Times New Roman"/>
            <w:bCs/>
            <w:szCs w:val="28"/>
          </w:rPr>
          <w:t>статьей 139</w:t>
        </w:r>
      </w:hyperlink>
      <w:r w:rsidRPr="00A64F6F">
        <w:rPr>
          <w:rFonts w:cs="Times New Roman"/>
          <w:bCs/>
          <w:szCs w:val="28"/>
        </w:rPr>
        <w:t xml:space="preserve"> Бюджетного кодекса Российской Федерации и устанавливает цели и условия предоставления и расходования субсидий из областного бюджета Ленинградской области бюджетам муниципальных образований Ленинградской области (далее - муниципальные образования) в рамках реализации основного мероприятия "Развитие и сохранение кадрового потенциала учреждений культуры и туризма" подпрограммы "Обеспечение условий реализации государственной программы" на обеспечение стимулирующих выплат работникам муниципальных</w:t>
      </w:r>
      <w:proofErr w:type="gramEnd"/>
      <w:r w:rsidRPr="00A64F6F">
        <w:rPr>
          <w:rFonts w:cs="Times New Roman"/>
          <w:bCs/>
          <w:szCs w:val="28"/>
        </w:rPr>
        <w:t xml:space="preserve"> учреждений культуры Ленинградской области (далее - субсидии), а</w:t>
      </w:r>
      <w:bookmarkStart w:id="0" w:name="_GoBack"/>
      <w:bookmarkEnd w:id="0"/>
      <w:r w:rsidRPr="00A64F6F">
        <w:rPr>
          <w:rFonts w:cs="Times New Roman"/>
          <w:bCs/>
          <w:szCs w:val="28"/>
        </w:rPr>
        <w:t xml:space="preserve"> также критерии отбора муниципальных образований для предоставления субсидий.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2. Субсидии предоставляются в целях сохранения квалифицированных кадров и стимулирования к повышению эффективности и качества предоставляемых услуг муниципальных учреждений культуры в зависимости от квалификации работника, сложности выполняемой работы, количества и качества затраченного труда с учетом показателей и критериев оценки эффективности труда работников.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3. Субсидии предоставляются из областного бюджета Ленинградской области в целях </w:t>
      </w:r>
      <w:proofErr w:type="spellStart"/>
      <w:r w:rsidRPr="00A64F6F">
        <w:rPr>
          <w:rFonts w:cs="Times New Roman"/>
          <w:bCs/>
          <w:szCs w:val="28"/>
        </w:rPr>
        <w:t>софинансирования</w:t>
      </w:r>
      <w:proofErr w:type="spellEnd"/>
      <w:r w:rsidRPr="00A64F6F">
        <w:rPr>
          <w:rFonts w:cs="Times New Roman"/>
          <w:bCs/>
          <w:szCs w:val="28"/>
        </w:rPr>
        <w:t xml:space="preserve"> расходных обязательств, возникших при выполнении следующих полномочий органов местного самоуправления по вопросам местного значения: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организация библиотечного обслуживания населения;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создание условий для организации досуга и обеспечения жителей услугами организаций культуры.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4. Оценка эффективности использования субсидии и соблюдения условий предоставления субсидий осуществляется комитетом по культуре Ленинградской области исходя из достижения следующих </w:t>
      </w:r>
      <w:proofErr w:type="gramStart"/>
      <w:r w:rsidRPr="00A64F6F">
        <w:rPr>
          <w:rFonts w:cs="Times New Roman"/>
          <w:bCs/>
          <w:szCs w:val="28"/>
        </w:rPr>
        <w:t>значений целевых показателей результативности предоставления субсидий</w:t>
      </w:r>
      <w:proofErr w:type="gramEnd"/>
      <w:r w:rsidRPr="00A64F6F">
        <w:rPr>
          <w:rFonts w:cs="Times New Roman"/>
          <w:bCs/>
          <w:szCs w:val="28"/>
        </w:rPr>
        <w:t>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положительная динамика изменения среднемесячной заработной платы работников муниципальных учреждений культуры Ленинградской области;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соотношение средней заработной платы работников муниципальных учреждений культуры и средней заработной платы в Ленинградской области соответствует показателям, предусмотренным в соглашении о предоставлении субсидии с муниципальным образованием (далее - соглашение).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5. Критерием отбора муниципальных образований для предоставления субсидий является наличие на территории муниципального образования муниципальных учреждений (структурных подразделений муниципальных учреждений), предоставляющих услуги в сфере культуры.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6. Размер субсидии муниципальному образованию определяется по формуле:</w:t>
      </w:r>
    </w:p>
    <w:p w:rsidR="00A64F6F" w:rsidRPr="00A64F6F" w:rsidRDefault="00A64F6F" w:rsidP="00A64F6F">
      <w:pPr>
        <w:autoSpaceDE w:val="0"/>
        <w:autoSpaceDN w:val="0"/>
        <w:adjustRightInd w:val="0"/>
        <w:jc w:val="center"/>
        <w:rPr>
          <w:rFonts w:cs="Times New Roman"/>
          <w:bCs/>
          <w:szCs w:val="28"/>
        </w:rPr>
      </w:pPr>
      <w:proofErr w:type="spellStart"/>
      <w:r w:rsidRPr="00A64F6F">
        <w:rPr>
          <w:rFonts w:cs="Times New Roman"/>
          <w:bCs/>
          <w:szCs w:val="28"/>
        </w:rPr>
        <w:lastRenderedPageBreak/>
        <w:t>S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spellEnd"/>
      <w:r w:rsidRPr="00A64F6F">
        <w:rPr>
          <w:rFonts w:cs="Times New Roman"/>
          <w:bCs/>
          <w:szCs w:val="28"/>
        </w:rPr>
        <w:t xml:space="preserve"> = (</w:t>
      </w:r>
      <w:proofErr w:type="spellStart"/>
      <w:proofErr w:type="gramStart"/>
      <w:r w:rsidRPr="00A64F6F">
        <w:rPr>
          <w:rFonts w:cs="Times New Roman"/>
          <w:bCs/>
          <w:szCs w:val="28"/>
        </w:rPr>
        <w:t>S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gramEnd"/>
      <w:r w:rsidRPr="00A64F6F">
        <w:rPr>
          <w:rFonts w:cs="Times New Roman"/>
          <w:bCs/>
          <w:szCs w:val="28"/>
          <w:vertAlign w:val="subscript"/>
        </w:rPr>
        <w:t>тек</w:t>
      </w:r>
      <w:proofErr w:type="spellEnd"/>
      <w:r w:rsidRPr="00A64F6F">
        <w:rPr>
          <w:rFonts w:cs="Times New Roman"/>
          <w:bCs/>
          <w:szCs w:val="28"/>
        </w:rPr>
        <w:t xml:space="preserve"> x </w:t>
      </w:r>
      <w:proofErr w:type="spellStart"/>
      <w:r w:rsidRPr="00A64F6F">
        <w:rPr>
          <w:rFonts w:cs="Times New Roman"/>
          <w:bCs/>
          <w:szCs w:val="28"/>
        </w:rPr>
        <w:t>К</w:t>
      </w:r>
      <w:r w:rsidRPr="00A64F6F">
        <w:rPr>
          <w:rFonts w:cs="Times New Roman"/>
          <w:bCs/>
          <w:szCs w:val="28"/>
          <w:vertAlign w:val="subscript"/>
        </w:rPr>
        <w:t>соф</w:t>
      </w:r>
      <w:proofErr w:type="spellEnd"/>
      <w:r w:rsidRPr="00A64F6F">
        <w:rPr>
          <w:rFonts w:cs="Times New Roman"/>
          <w:bCs/>
          <w:szCs w:val="28"/>
        </w:rPr>
        <w:t xml:space="preserve"> x </w:t>
      </w:r>
      <w:proofErr w:type="spellStart"/>
      <w:r w:rsidRPr="00A64F6F">
        <w:rPr>
          <w:rFonts w:cs="Times New Roman"/>
          <w:bCs/>
          <w:szCs w:val="28"/>
        </w:rPr>
        <w:t>Ч</w:t>
      </w:r>
      <w:r w:rsidRPr="00A64F6F">
        <w:rPr>
          <w:rFonts w:cs="Times New Roman"/>
          <w:bCs/>
          <w:szCs w:val="28"/>
          <w:vertAlign w:val="subscript"/>
        </w:rPr>
        <w:t>iплан</w:t>
      </w:r>
      <w:proofErr w:type="spellEnd"/>
      <w:r w:rsidRPr="00A64F6F">
        <w:rPr>
          <w:rFonts w:cs="Times New Roman"/>
          <w:bCs/>
          <w:szCs w:val="28"/>
        </w:rPr>
        <w:t xml:space="preserve"> / </w:t>
      </w:r>
      <w:proofErr w:type="spellStart"/>
      <w:r w:rsidRPr="00A64F6F">
        <w:rPr>
          <w:rFonts w:cs="Times New Roman"/>
          <w:bCs/>
          <w:szCs w:val="28"/>
        </w:rPr>
        <w:t>Ч</w:t>
      </w:r>
      <w:r w:rsidRPr="00A64F6F">
        <w:rPr>
          <w:rFonts w:cs="Times New Roman"/>
          <w:bCs/>
          <w:szCs w:val="28"/>
          <w:vertAlign w:val="subscript"/>
        </w:rPr>
        <w:t>iтек</w:t>
      </w:r>
      <w:proofErr w:type="spellEnd"/>
      <w:r w:rsidRPr="00A64F6F">
        <w:rPr>
          <w:rFonts w:cs="Times New Roman"/>
          <w:bCs/>
          <w:szCs w:val="28"/>
        </w:rPr>
        <w:t xml:space="preserve"> + </w:t>
      </w:r>
      <w:proofErr w:type="spellStart"/>
      <w:r w:rsidRPr="00A64F6F">
        <w:rPr>
          <w:rFonts w:cs="Times New Roman"/>
          <w:bCs/>
          <w:szCs w:val="28"/>
        </w:rPr>
        <w:t>P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spellEnd"/>
      <w:r w:rsidRPr="00A64F6F">
        <w:rPr>
          <w:rFonts w:cs="Times New Roman"/>
          <w:bCs/>
          <w:szCs w:val="28"/>
        </w:rPr>
        <w:t>) x 0,5,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где: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A64F6F">
        <w:rPr>
          <w:rFonts w:cs="Times New Roman"/>
          <w:bCs/>
          <w:szCs w:val="28"/>
        </w:rPr>
        <w:t>S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spellEnd"/>
      <w:r w:rsidRPr="00A64F6F">
        <w:rPr>
          <w:rFonts w:cs="Times New Roman"/>
          <w:bCs/>
          <w:szCs w:val="28"/>
        </w:rPr>
        <w:t xml:space="preserve"> - размер субсидии бюджету i-</w:t>
      </w:r>
      <w:proofErr w:type="spellStart"/>
      <w:r w:rsidRPr="00A64F6F">
        <w:rPr>
          <w:rFonts w:cs="Times New Roman"/>
          <w:bCs/>
          <w:szCs w:val="28"/>
        </w:rPr>
        <w:t>го</w:t>
      </w:r>
      <w:proofErr w:type="spellEnd"/>
      <w:r w:rsidRPr="00A64F6F">
        <w:rPr>
          <w:rFonts w:cs="Times New Roman"/>
          <w:bCs/>
          <w:szCs w:val="28"/>
        </w:rPr>
        <w:t xml:space="preserve"> </w:t>
      </w:r>
      <w:proofErr w:type="gramStart"/>
      <w:r w:rsidRPr="00A64F6F">
        <w:rPr>
          <w:rFonts w:cs="Times New Roman"/>
          <w:bCs/>
          <w:szCs w:val="28"/>
        </w:rPr>
        <w:t>муниципального</w:t>
      </w:r>
      <w:proofErr w:type="gramEnd"/>
      <w:r w:rsidRPr="00A64F6F">
        <w:rPr>
          <w:rFonts w:cs="Times New Roman"/>
          <w:bCs/>
          <w:szCs w:val="28"/>
        </w:rPr>
        <w:t xml:space="preserve"> образования на очередной финансовый год;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proofErr w:type="gramStart"/>
      <w:r w:rsidRPr="00A64F6F">
        <w:rPr>
          <w:rFonts w:cs="Times New Roman"/>
          <w:bCs/>
          <w:szCs w:val="28"/>
        </w:rPr>
        <w:t>S</w:t>
      </w:r>
      <w:r w:rsidRPr="00A64F6F">
        <w:rPr>
          <w:rFonts w:cs="Times New Roman"/>
          <w:bCs/>
          <w:szCs w:val="28"/>
          <w:vertAlign w:val="subscript"/>
        </w:rPr>
        <w:t>iтек</w:t>
      </w:r>
      <w:proofErr w:type="spellEnd"/>
      <w:r w:rsidRPr="00A64F6F">
        <w:rPr>
          <w:rFonts w:cs="Times New Roman"/>
          <w:bCs/>
          <w:szCs w:val="28"/>
        </w:rPr>
        <w:t xml:space="preserve"> - размер субсидии, предоставленной бюджету i-</w:t>
      </w:r>
      <w:proofErr w:type="spellStart"/>
      <w:r w:rsidRPr="00A64F6F">
        <w:rPr>
          <w:rFonts w:cs="Times New Roman"/>
          <w:bCs/>
          <w:szCs w:val="28"/>
        </w:rPr>
        <w:t>го</w:t>
      </w:r>
      <w:proofErr w:type="spellEnd"/>
      <w:r w:rsidRPr="00A64F6F">
        <w:rPr>
          <w:rFonts w:cs="Times New Roman"/>
          <w:bCs/>
          <w:szCs w:val="28"/>
        </w:rPr>
        <w:t xml:space="preserve"> муниципального образования в текущем году;</w:t>
      </w:r>
      <w:proofErr w:type="gramEnd"/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A64F6F">
        <w:rPr>
          <w:rFonts w:cs="Times New Roman"/>
          <w:bCs/>
          <w:szCs w:val="28"/>
        </w:rPr>
        <w:t>К</w:t>
      </w:r>
      <w:r w:rsidRPr="00A64F6F">
        <w:rPr>
          <w:rFonts w:cs="Times New Roman"/>
          <w:bCs/>
          <w:szCs w:val="28"/>
          <w:vertAlign w:val="subscript"/>
        </w:rPr>
        <w:t>соф</w:t>
      </w:r>
      <w:proofErr w:type="spellEnd"/>
      <w:r w:rsidRPr="00A64F6F">
        <w:rPr>
          <w:rFonts w:cs="Times New Roman"/>
          <w:bCs/>
          <w:szCs w:val="28"/>
        </w:rPr>
        <w:t xml:space="preserve"> - коэффициент </w:t>
      </w:r>
      <w:proofErr w:type="spellStart"/>
      <w:r w:rsidRPr="00A64F6F">
        <w:rPr>
          <w:rFonts w:cs="Times New Roman"/>
          <w:bCs/>
          <w:szCs w:val="28"/>
        </w:rPr>
        <w:t>софинансирования</w:t>
      </w:r>
      <w:proofErr w:type="spellEnd"/>
      <w:r w:rsidRPr="00A64F6F">
        <w:rPr>
          <w:rFonts w:cs="Times New Roman"/>
          <w:bCs/>
          <w:szCs w:val="28"/>
        </w:rPr>
        <w:t xml:space="preserve"> расходных обязательств муниципальных образований в текущем году;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A64F6F">
        <w:rPr>
          <w:rFonts w:cs="Times New Roman"/>
          <w:bCs/>
          <w:szCs w:val="28"/>
        </w:rPr>
        <w:t>P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spellEnd"/>
      <w:r w:rsidRPr="00A64F6F">
        <w:rPr>
          <w:rFonts w:cs="Times New Roman"/>
          <w:bCs/>
          <w:szCs w:val="28"/>
        </w:rPr>
        <w:t xml:space="preserve"> - дополнительная потребность для достижения целевых показателей на очередной финансовый год;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0,5 - объем </w:t>
      </w:r>
      <w:proofErr w:type="spellStart"/>
      <w:r w:rsidRPr="00A64F6F">
        <w:rPr>
          <w:rFonts w:cs="Times New Roman"/>
          <w:bCs/>
          <w:szCs w:val="28"/>
        </w:rPr>
        <w:t>софинансирования</w:t>
      </w:r>
      <w:proofErr w:type="spellEnd"/>
      <w:r w:rsidRPr="00A64F6F">
        <w:rPr>
          <w:rFonts w:cs="Times New Roman"/>
          <w:bCs/>
          <w:szCs w:val="28"/>
        </w:rPr>
        <w:t xml:space="preserve"> расходных обязательств бюджетов муниципальных образований из областного бюджета Ленинградской области;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A64F6F">
        <w:rPr>
          <w:rFonts w:cs="Times New Roman"/>
          <w:bCs/>
          <w:szCs w:val="28"/>
        </w:rPr>
        <w:t>Ч</w:t>
      </w:r>
      <w:proofErr w:type="gramStart"/>
      <w:r w:rsidRPr="00A64F6F">
        <w:rPr>
          <w:rFonts w:cs="Times New Roman"/>
          <w:bCs/>
          <w:szCs w:val="28"/>
          <w:vertAlign w:val="subscript"/>
        </w:rPr>
        <w:t>i</w:t>
      </w:r>
      <w:proofErr w:type="gramEnd"/>
      <w:r w:rsidRPr="00A64F6F">
        <w:rPr>
          <w:rFonts w:cs="Times New Roman"/>
          <w:bCs/>
          <w:szCs w:val="28"/>
          <w:vertAlign w:val="subscript"/>
        </w:rPr>
        <w:t>план</w:t>
      </w:r>
      <w:proofErr w:type="spellEnd"/>
      <w:r w:rsidRPr="00A64F6F">
        <w:rPr>
          <w:rFonts w:cs="Times New Roman"/>
          <w:bCs/>
          <w:szCs w:val="28"/>
        </w:rPr>
        <w:t xml:space="preserve"> - планируемая численность работников списочного состава (без внешних совместителей) муниципальных учреждений культуры i-</w:t>
      </w:r>
      <w:proofErr w:type="spellStart"/>
      <w:r w:rsidRPr="00A64F6F">
        <w:rPr>
          <w:rFonts w:cs="Times New Roman"/>
          <w:bCs/>
          <w:szCs w:val="28"/>
        </w:rPr>
        <w:t>го</w:t>
      </w:r>
      <w:proofErr w:type="spellEnd"/>
      <w:r w:rsidRPr="00A64F6F">
        <w:rPr>
          <w:rFonts w:cs="Times New Roman"/>
          <w:bCs/>
          <w:szCs w:val="28"/>
        </w:rPr>
        <w:t xml:space="preserve"> муниципального образования на очередной финансовый год;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A64F6F">
        <w:rPr>
          <w:rFonts w:cs="Times New Roman"/>
          <w:bCs/>
          <w:szCs w:val="28"/>
        </w:rPr>
        <w:t>Ч</w:t>
      </w:r>
      <w:proofErr w:type="gramStart"/>
      <w:r w:rsidRPr="00A64F6F">
        <w:rPr>
          <w:rFonts w:cs="Times New Roman"/>
          <w:bCs/>
          <w:szCs w:val="28"/>
          <w:vertAlign w:val="subscript"/>
        </w:rPr>
        <w:t>i</w:t>
      </w:r>
      <w:proofErr w:type="gramEnd"/>
      <w:r w:rsidRPr="00A64F6F">
        <w:rPr>
          <w:rFonts w:cs="Times New Roman"/>
          <w:bCs/>
          <w:szCs w:val="28"/>
          <w:vertAlign w:val="subscript"/>
        </w:rPr>
        <w:t>тек</w:t>
      </w:r>
      <w:proofErr w:type="spellEnd"/>
      <w:r w:rsidRPr="00A64F6F">
        <w:rPr>
          <w:rFonts w:cs="Times New Roman"/>
          <w:bCs/>
          <w:szCs w:val="28"/>
        </w:rPr>
        <w:t xml:space="preserve"> - численность работников муниципальных учреждений культуры, используемая при расчете субсидии в текущем году;</w:t>
      </w:r>
    </w:p>
    <w:p w:rsid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A64F6F">
        <w:rPr>
          <w:rFonts w:cs="Times New Roman"/>
          <w:bCs/>
          <w:szCs w:val="28"/>
        </w:rPr>
        <w:t>P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spellEnd"/>
      <w:r w:rsidRPr="00A64F6F">
        <w:rPr>
          <w:rFonts w:cs="Times New Roman"/>
          <w:bCs/>
          <w:szCs w:val="28"/>
        </w:rPr>
        <w:t xml:space="preserve"> - дополнительная потребность для достижения целевых показателей в очередном финансовом году, определяемая по формуле: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</w:p>
    <w:p w:rsidR="00A64F6F" w:rsidRPr="00A64F6F" w:rsidRDefault="00A64F6F" w:rsidP="00A64F6F">
      <w:pPr>
        <w:autoSpaceDE w:val="0"/>
        <w:autoSpaceDN w:val="0"/>
        <w:adjustRightInd w:val="0"/>
        <w:jc w:val="center"/>
        <w:rPr>
          <w:rFonts w:cs="Times New Roman"/>
          <w:bCs/>
          <w:szCs w:val="28"/>
        </w:rPr>
      </w:pPr>
      <w:proofErr w:type="spellStart"/>
      <w:r w:rsidRPr="00A64F6F">
        <w:rPr>
          <w:rFonts w:cs="Times New Roman"/>
          <w:bCs/>
          <w:szCs w:val="28"/>
        </w:rPr>
        <w:t>P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spellEnd"/>
      <w:r w:rsidRPr="00A64F6F">
        <w:rPr>
          <w:rFonts w:cs="Times New Roman"/>
          <w:bCs/>
          <w:szCs w:val="28"/>
        </w:rPr>
        <w:t xml:space="preserve"> = (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iплан</w:t>
      </w:r>
      <w:proofErr w:type="spellEnd"/>
      <w:r w:rsidRPr="00A64F6F">
        <w:rPr>
          <w:rFonts w:cs="Times New Roman"/>
          <w:bCs/>
          <w:szCs w:val="28"/>
        </w:rPr>
        <w:t xml:space="preserve"> -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iтек</w:t>
      </w:r>
      <w:proofErr w:type="spellEnd"/>
      <w:r w:rsidRPr="00A64F6F">
        <w:rPr>
          <w:rFonts w:cs="Times New Roman"/>
          <w:bCs/>
          <w:szCs w:val="28"/>
        </w:rPr>
        <w:t xml:space="preserve">) x </w:t>
      </w:r>
      <w:proofErr w:type="spellStart"/>
      <w:r w:rsidRPr="00A64F6F">
        <w:rPr>
          <w:rFonts w:cs="Times New Roman"/>
          <w:bCs/>
          <w:szCs w:val="28"/>
        </w:rPr>
        <w:t>Ч</w:t>
      </w:r>
      <w:r w:rsidRPr="00A64F6F">
        <w:rPr>
          <w:rFonts w:cs="Times New Roman"/>
          <w:bCs/>
          <w:szCs w:val="28"/>
          <w:vertAlign w:val="subscript"/>
        </w:rPr>
        <w:t>iплан</w:t>
      </w:r>
      <w:proofErr w:type="spellEnd"/>
      <w:r w:rsidRPr="00A64F6F">
        <w:rPr>
          <w:rFonts w:cs="Times New Roman"/>
          <w:bCs/>
          <w:szCs w:val="28"/>
        </w:rPr>
        <w:t xml:space="preserve"> x 12 x</w:t>
      </w:r>
      <w:proofErr w:type="gramStart"/>
      <w:r w:rsidRPr="00A64F6F">
        <w:rPr>
          <w:rFonts w:cs="Times New Roman"/>
          <w:bCs/>
          <w:szCs w:val="28"/>
        </w:rPr>
        <w:t xml:space="preserve"> К</w:t>
      </w:r>
      <w:proofErr w:type="gramEnd"/>
      <w:r w:rsidRPr="00A64F6F">
        <w:rPr>
          <w:rFonts w:cs="Times New Roman"/>
          <w:bCs/>
          <w:szCs w:val="28"/>
        </w:rPr>
        <w:t>,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где: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proofErr w:type="gram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iтек</w:t>
      </w:r>
      <w:proofErr w:type="spellEnd"/>
      <w:r w:rsidRPr="00A64F6F">
        <w:rPr>
          <w:rFonts w:cs="Times New Roman"/>
          <w:bCs/>
          <w:szCs w:val="28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A64F6F">
        <w:rPr>
          <w:rFonts w:cs="Times New Roman"/>
          <w:bCs/>
          <w:szCs w:val="28"/>
        </w:rPr>
        <w:t>го</w:t>
      </w:r>
      <w:proofErr w:type="spellEnd"/>
      <w:r w:rsidRPr="00A64F6F">
        <w:rPr>
          <w:rFonts w:cs="Times New Roman"/>
          <w:bCs/>
          <w:szCs w:val="28"/>
        </w:rPr>
        <w:t xml:space="preserve"> муниципального образования в текущем году;</w:t>
      </w:r>
      <w:proofErr w:type="gramEnd"/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proofErr w:type="gram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iплан</w:t>
      </w:r>
      <w:proofErr w:type="spellEnd"/>
      <w:r w:rsidRPr="00A64F6F">
        <w:rPr>
          <w:rFonts w:cs="Times New Roman"/>
          <w:bCs/>
          <w:szCs w:val="28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A64F6F">
        <w:rPr>
          <w:rFonts w:cs="Times New Roman"/>
          <w:bCs/>
          <w:szCs w:val="28"/>
        </w:rPr>
        <w:t>го</w:t>
      </w:r>
      <w:proofErr w:type="spellEnd"/>
      <w:r w:rsidRPr="00A64F6F">
        <w:rPr>
          <w:rFonts w:cs="Times New Roman"/>
          <w:bCs/>
          <w:szCs w:val="28"/>
        </w:rPr>
        <w:t xml:space="preserve"> муниципального образования в очередном финансовом году, определяемое по формуле:</w:t>
      </w:r>
      <w:proofErr w:type="gramEnd"/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</w:p>
    <w:p w:rsidR="00A64F6F" w:rsidRPr="00A64F6F" w:rsidRDefault="00A64F6F" w:rsidP="00A64F6F">
      <w:pPr>
        <w:autoSpaceDE w:val="0"/>
        <w:autoSpaceDN w:val="0"/>
        <w:adjustRightInd w:val="0"/>
        <w:jc w:val="center"/>
        <w:rPr>
          <w:rFonts w:cs="Times New Roman"/>
          <w:bCs/>
          <w:szCs w:val="28"/>
        </w:rPr>
      </w:pPr>
      <w:proofErr w:type="spellStart"/>
      <w:proofErr w:type="gram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gramEnd"/>
      <w:r w:rsidRPr="00A64F6F">
        <w:rPr>
          <w:rFonts w:cs="Times New Roman"/>
          <w:bCs/>
          <w:szCs w:val="28"/>
          <w:vertAlign w:val="subscript"/>
        </w:rPr>
        <w:t>план</w:t>
      </w:r>
      <w:proofErr w:type="spellEnd"/>
      <w:r w:rsidRPr="00A64F6F">
        <w:rPr>
          <w:rFonts w:cs="Times New Roman"/>
          <w:bCs/>
          <w:szCs w:val="28"/>
        </w:rPr>
        <w:t xml:space="preserve"> =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цел</w:t>
      </w:r>
      <w:proofErr w:type="spellEnd"/>
      <w:r w:rsidRPr="00A64F6F">
        <w:rPr>
          <w:rFonts w:cs="Times New Roman"/>
          <w:bCs/>
          <w:szCs w:val="28"/>
        </w:rPr>
        <w:t xml:space="preserve"> x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iтек</w:t>
      </w:r>
      <w:proofErr w:type="spellEnd"/>
      <w:r w:rsidRPr="00A64F6F">
        <w:rPr>
          <w:rFonts w:cs="Times New Roman"/>
          <w:bCs/>
          <w:szCs w:val="28"/>
        </w:rPr>
        <w:t xml:space="preserve"> /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тек</w:t>
      </w:r>
      <w:proofErr w:type="spellEnd"/>
      <w:r w:rsidRPr="00A64F6F">
        <w:rPr>
          <w:rFonts w:cs="Times New Roman"/>
          <w:bCs/>
          <w:szCs w:val="28"/>
        </w:rPr>
        <w:t>,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где: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proofErr w:type="gramStart"/>
      <w:r w:rsidRPr="00A64F6F">
        <w:rPr>
          <w:rFonts w:cs="Times New Roman"/>
          <w:bCs/>
          <w:szCs w:val="28"/>
        </w:rPr>
        <w:t>Z</w:t>
      </w:r>
      <w:proofErr w:type="gramEnd"/>
      <w:r w:rsidRPr="00A64F6F">
        <w:rPr>
          <w:rFonts w:cs="Times New Roman"/>
          <w:bCs/>
          <w:szCs w:val="28"/>
          <w:vertAlign w:val="subscript"/>
        </w:rPr>
        <w:t>цел</w:t>
      </w:r>
      <w:proofErr w:type="spellEnd"/>
      <w:r w:rsidRPr="00A64F6F">
        <w:rPr>
          <w:rFonts w:cs="Times New Roman"/>
          <w:bCs/>
          <w:szCs w:val="28"/>
        </w:rPr>
        <w:t xml:space="preserve"> - целевое значение показателя среднемесячной заработной платы работников учреждений культуры в Ленинградской области, установленное правовым актом Ленинградской области на очередной финансовый год;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proofErr w:type="gramStart"/>
      <w:r w:rsidRPr="00A64F6F">
        <w:rPr>
          <w:rFonts w:cs="Times New Roman"/>
          <w:bCs/>
          <w:szCs w:val="28"/>
        </w:rPr>
        <w:t>Z</w:t>
      </w:r>
      <w:proofErr w:type="gramEnd"/>
      <w:r w:rsidRPr="00A64F6F">
        <w:rPr>
          <w:rFonts w:cs="Times New Roman"/>
          <w:bCs/>
          <w:szCs w:val="28"/>
          <w:vertAlign w:val="subscript"/>
        </w:rPr>
        <w:t>тек</w:t>
      </w:r>
      <w:proofErr w:type="spellEnd"/>
      <w:r w:rsidRPr="00A64F6F">
        <w:rPr>
          <w:rFonts w:cs="Times New Roman"/>
          <w:bCs/>
          <w:szCs w:val="28"/>
        </w:rPr>
        <w:t xml:space="preserve"> - целевое значение показателя среднемесячной заработной платы работников учреждений культуры в Ленинградской области, установленное правовым актом Ленинградской области на текущий финансовый год.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При этом соблюдаются условия: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если </w:t>
      </w:r>
      <w:proofErr w:type="spellStart"/>
      <w:proofErr w:type="gram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gramEnd"/>
      <w:r w:rsidRPr="00A64F6F">
        <w:rPr>
          <w:rFonts w:cs="Times New Roman"/>
          <w:bCs/>
          <w:szCs w:val="28"/>
          <w:vertAlign w:val="subscript"/>
        </w:rPr>
        <w:t>тек</w:t>
      </w:r>
      <w:proofErr w:type="spellEnd"/>
      <w:r w:rsidRPr="00A64F6F">
        <w:rPr>
          <w:rFonts w:cs="Times New Roman"/>
          <w:bCs/>
          <w:szCs w:val="28"/>
        </w:rPr>
        <w:t xml:space="preserve"> &gt;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тек</w:t>
      </w:r>
      <w:proofErr w:type="spellEnd"/>
      <w:r w:rsidRPr="00A64F6F">
        <w:rPr>
          <w:rFonts w:cs="Times New Roman"/>
          <w:bCs/>
          <w:szCs w:val="28"/>
        </w:rPr>
        <w:t xml:space="preserve">,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iплан</w:t>
      </w:r>
      <w:proofErr w:type="spellEnd"/>
      <w:r w:rsidRPr="00A64F6F">
        <w:rPr>
          <w:rFonts w:cs="Times New Roman"/>
          <w:bCs/>
          <w:szCs w:val="28"/>
        </w:rPr>
        <w:t xml:space="preserve"> =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цел</w:t>
      </w:r>
      <w:proofErr w:type="spellEnd"/>
      <w:r w:rsidRPr="00A64F6F">
        <w:rPr>
          <w:rFonts w:cs="Times New Roman"/>
          <w:bCs/>
          <w:szCs w:val="28"/>
        </w:rPr>
        <w:t>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если </w:t>
      </w:r>
      <w:proofErr w:type="spellStart"/>
      <w:proofErr w:type="gram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</w:t>
      </w:r>
      <w:proofErr w:type="gramEnd"/>
      <w:r w:rsidRPr="00A64F6F">
        <w:rPr>
          <w:rFonts w:cs="Times New Roman"/>
          <w:bCs/>
          <w:szCs w:val="28"/>
          <w:vertAlign w:val="subscript"/>
        </w:rPr>
        <w:t>тек</w:t>
      </w:r>
      <w:proofErr w:type="spellEnd"/>
      <w:r w:rsidRPr="00A64F6F">
        <w:rPr>
          <w:rFonts w:cs="Times New Roman"/>
          <w:bCs/>
          <w:szCs w:val="28"/>
        </w:rPr>
        <w:t xml:space="preserve"> &gt;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цел</w:t>
      </w:r>
      <w:proofErr w:type="spellEnd"/>
      <w:r w:rsidRPr="00A64F6F">
        <w:rPr>
          <w:rFonts w:cs="Times New Roman"/>
          <w:bCs/>
          <w:szCs w:val="28"/>
        </w:rPr>
        <w:t xml:space="preserve">,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iплан</w:t>
      </w:r>
      <w:proofErr w:type="spellEnd"/>
      <w:r w:rsidRPr="00A64F6F">
        <w:rPr>
          <w:rFonts w:cs="Times New Roman"/>
          <w:bCs/>
          <w:szCs w:val="28"/>
        </w:rPr>
        <w:t xml:space="preserve"> = </w:t>
      </w:r>
      <w:proofErr w:type="spellStart"/>
      <w:r w:rsidRPr="00A64F6F">
        <w:rPr>
          <w:rFonts w:cs="Times New Roman"/>
          <w:bCs/>
          <w:szCs w:val="28"/>
        </w:rPr>
        <w:t>Z</w:t>
      </w:r>
      <w:r w:rsidRPr="00A64F6F">
        <w:rPr>
          <w:rFonts w:cs="Times New Roman"/>
          <w:bCs/>
          <w:szCs w:val="28"/>
          <w:vertAlign w:val="subscript"/>
        </w:rPr>
        <w:t>iтек</w:t>
      </w:r>
      <w:proofErr w:type="spellEnd"/>
      <w:r w:rsidRPr="00A64F6F">
        <w:rPr>
          <w:rFonts w:cs="Times New Roman"/>
          <w:bCs/>
          <w:szCs w:val="28"/>
        </w:rPr>
        <w:t>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12 - количество месяцев;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К - коэффициент, соответствующий размеру страховых взносов, исчисляемый как 1 + (</w:t>
      </w:r>
      <w:proofErr w:type="spellStart"/>
      <w:r w:rsidRPr="00A64F6F">
        <w:rPr>
          <w:rFonts w:cs="Times New Roman"/>
          <w:bCs/>
          <w:szCs w:val="28"/>
        </w:rPr>
        <w:t>К</w:t>
      </w:r>
      <w:r w:rsidRPr="00A64F6F">
        <w:rPr>
          <w:rFonts w:cs="Times New Roman"/>
          <w:bCs/>
          <w:szCs w:val="28"/>
          <w:vertAlign w:val="subscript"/>
        </w:rPr>
        <w:t>стр</w:t>
      </w:r>
      <w:proofErr w:type="gramStart"/>
      <w:r w:rsidRPr="00A64F6F">
        <w:rPr>
          <w:rFonts w:cs="Times New Roman"/>
          <w:bCs/>
          <w:szCs w:val="28"/>
          <w:vertAlign w:val="subscript"/>
        </w:rPr>
        <w:t>.в</w:t>
      </w:r>
      <w:proofErr w:type="gramEnd"/>
      <w:r w:rsidRPr="00A64F6F">
        <w:rPr>
          <w:rFonts w:cs="Times New Roman"/>
          <w:bCs/>
          <w:szCs w:val="28"/>
          <w:vertAlign w:val="subscript"/>
        </w:rPr>
        <w:t>зн</w:t>
      </w:r>
      <w:proofErr w:type="spellEnd"/>
      <w:r w:rsidRPr="00A64F6F">
        <w:rPr>
          <w:rFonts w:cs="Times New Roman"/>
          <w:bCs/>
          <w:szCs w:val="28"/>
          <w:vertAlign w:val="subscript"/>
        </w:rPr>
        <w:t>.</w:t>
      </w:r>
      <w:r w:rsidRPr="00A64F6F">
        <w:rPr>
          <w:rFonts w:cs="Times New Roman"/>
          <w:bCs/>
          <w:szCs w:val="28"/>
        </w:rPr>
        <w:t xml:space="preserve"> / 100),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 w:val="2"/>
          <w:szCs w:val="2"/>
        </w:rPr>
      </w:pPr>
      <w:r w:rsidRPr="00A64F6F">
        <w:rPr>
          <w:rFonts w:cs="Times New Roman"/>
          <w:bCs/>
          <w:szCs w:val="28"/>
        </w:rPr>
        <w:t xml:space="preserve">где </w:t>
      </w:r>
      <w:proofErr w:type="spellStart"/>
      <w:r w:rsidRPr="00A64F6F">
        <w:rPr>
          <w:rFonts w:cs="Times New Roman"/>
          <w:bCs/>
          <w:szCs w:val="28"/>
        </w:rPr>
        <w:t>К</w:t>
      </w:r>
      <w:r w:rsidRPr="00A64F6F">
        <w:rPr>
          <w:rFonts w:cs="Times New Roman"/>
          <w:bCs/>
          <w:szCs w:val="28"/>
          <w:vertAlign w:val="subscript"/>
        </w:rPr>
        <w:t>стр</w:t>
      </w:r>
      <w:proofErr w:type="gramStart"/>
      <w:r w:rsidRPr="00A64F6F">
        <w:rPr>
          <w:rFonts w:cs="Times New Roman"/>
          <w:bCs/>
          <w:szCs w:val="28"/>
          <w:vertAlign w:val="subscript"/>
        </w:rPr>
        <w:t>.в</w:t>
      </w:r>
      <w:proofErr w:type="gramEnd"/>
      <w:r w:rsidRPr="00A64F6F">
        <w:rPr>
          <w:rFonts w:cs="Times New Roman"/>
          <w:bCs/>
          <w:szCs w:val="28"/>
          <w:vertAlign w:val="subscript"/>
        </w:rPr>
        <w:t>зн</w:t>
      </w:r>
      <w:proofErr w:type="spellEnd"/>
      <w:r w:rsidRPr="00A64F6F">
        <w:rPr>
          <w:rFonts w:cs="Times New Roman"/>
          <w:bCs/>
          <w:szCs w:val="28"/>
          <w:vertAlign w:val="subscript"/>
        </w:rPr>
        <w:t>.</w:t>
      </w:r>
      <w:r w:rsidRPr="00A64F6F">
        <w:rPr>
          <w:rFonts w:cs="Times New Roman"/>
          <w:bCs/>
          <w:szCs w:val="28"/>
        </w:rPr>
        <w:t xml:space="preserve"> - процент отчислений страховых взносов во внебюджетные фонды в соответствии со </w:t>
      </w:r>
      <w:hyperlink r:id="rId6" w:history="1">
        <w:r w:rsidRPr="00A64F6F">
          <w:rPr>
            <w:rFonts w:cs="Times New Roman"/>
            <w:bCs/>
            <w:szCs w:val="28"/>
          </w:rPr>
          <w:t>статьей 426</w:t>
        </w:r>
      </w:hyperlink>
      <w:r w:rsidRPr="00A64F6F">
        <w:rPr>
          <w:rFonts w:cs="Times New Roman"/>
          <w:bCs/>
          <w:szCs w:val="28"/>
        </w:rPr>
        <w:t xml:space="preserve"> Налогового кодекса Российской Федерации.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7</w:t>
      </w:r>
      <w:r w:rsidRPr="00A64F6F">
        <w:rPr>
          <w:rFonts w:cs="Times New Roman"/>
          <w:bCs/>
          <w:szCs w:val="28"/>
        </w:rPr>
        <w:t>. Распределение субсидии утверждается областным законом об областном бюджете Ленинградской области на очередной финансовый год и на плановый период, начиная с проекта областного бюджета Ленинградской области на 2017 год и на плановый период 2018 и 2019 годов.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8</w:t>
      </w:r>
      <w:r w:rsidRPr="00A64F6F">
        <w:rPr>
          <w:rFonts w:cs="Times New Roman"/>
          <w:bCs/>
          <w:szCs w:val="28"/>
        </w:rPr>
        <w:t>. Порядок расходования субсидий.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8</w:t>
      </w:r>
      <w:r w:rsidRPr="00A64F6F">
        <w:rPr>
          <w:rFonts w:cs="Times New Roman"/>
          <w:bCs/>
          <w:szCs w:val="28"/>
        </w:rPr>
        <w:t>.1. Перечисление субсидий осуществляется комитетом по культуре Ленинградской области на счета главных администраторов доходов бюджетов муниципальных образований, открытые в территориальных отделах Управления Федерального казначейства по Ленинградской области в пределах бюджетных ассигнований, утвержденных областным законом об областном бюджете Ленинградской области на текущий финансовый год.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8</w:t>
      </w:r>
      <w:r w:rsidRPr="00A64F6F">
        <w:rPr>
          <w:rFonts w:cs="Times New Roman"/>
          <w:bCs/>
          <w:szCs w:val="28"/>
        </w:rPr>
        <w:t>.2. Перечисление субсидий осуществляется в два этапа: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в срок до 1 марта и до 1 июля каждого финансового года.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8</w:t>
      </w:r>
      <w:r w:rsidRPr="00A64F6F">
        <w:rPr>
          <w:rFonts w:cs="Times New Roman"/>
          <w:bCs/>
          <w:szCs w:val="28"/>
        </w:rPr>
        <w:t>.3. Соглашение о предоставлении субсидии заключается в срок до 15 февраля каждого финансового года.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8</w:t>
      </w:r>
      <w:r w:rsidRPr="00A64F6F">
        <w:rPr>
          <w:rFonts w:cs="Times New Roman"/>
          <w:bCs/>
          <w:szCs w:val="28"/>
        </w:rPr>
        <w:t>.4. Средства субсидий, использованные муниципальным образованием не по целевому назначению, подлежат возврату в областной бюджет Ленинградской области.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9</w:t>
      </w:r>
      <w:r w:rsidRPr="00A64F6F">
        <w:rPr>
          <w:rFonts w:cs="Times New Roman"/>
          <w:bCs/>
          <w:szCs w:val="28"/>
        </w:rPr>
        <w:t xml:space="preserve">. </w:t>
      </w:r>
      <w:proofErr w:type="gramStart"/>
      <w:r w:rsidRPr="00A64F6F">
        <w:rPr>
          <w:rFonts w:cs="Times New Roman"/>
          <w:bCs/>
          <w:szCs w:val="28"/>
        </w:rPr>
        <w:t xml:space="preserve">Доля </w:t>
      </w:r>
      <w:proofErr w:type="spellStart"/>
      <w:r w:rsidRPr="00A64F6F">
        <w:rPr>
          <w:rFonts w:cs="Times New Roman"/>
          <w:bCs/>
          <w:szCs w:val="28"/>
        </w:rPr>
        <w:t>софинансирования</w:t>
      </w:r>
      <w:proofErr w:type="spellEnd"/>
      <w:r w:rsidRPr="00A64F6F">
        <w:rPr>
          <w:rFonts w:cs="Times New Roman"/>
          <w:bCs/>
          <w:szCs w:val="28"/>
        </w:rPr>
        <w:t xml:space="preserve"> расходных обязательств муниципального образования из областного бюджета Ленинградской области составляет 50 процентов.</w:t>
      </w:r>
      <w:proofErr w:type="gramEnd"/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10</w:t>
      </w:r>
      <w:r w:rsidRPr="00A64F6F">
        <w:rPr>
          <w:rFonts w:cs="Times New Roman"/>
          <w:bCs/>
          <w:szCs w:val="28"/>
        </w:rPr>
        <w:t>. Ответственность за своевременное перечисление субсидий несет комитет по культуре Ленинградской области.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1</w:t>
      </w:r>
      <w:r>
        <w:rPr>
          <w:rFonts w:cs="Times New Roman"/>
          <w:bCs/>
          <w:szCs w:val="28"/>
        </w:rPr>
        <w:t>1</w:t>
      </w:r>
      <w:r w:rsidRPr="00A64F6F">
        <w:rPr>
          <w:rFonts w:cs="Times New Roman"/>
          <w:bCs/>
          <w:szCs w:val="28"/>
        </w:rPr>
        <w:t>. Субсидии предоставляются при соблюдении следующих условий: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а) наличие в бюджете </w:t>
      </w:r>
      <w:proofErr w:type="gramStart"/>
      <w:r w:rsidRPr="00A64F6F">
        <w:rPr>
          <w:rFonts w:cs="Times New Roman"/>
          <w:bCs/>
          <w:szCs w:val="28"/>
        </w:rPr>
        <w:t>муниципального</w:t>
      </w:r>
      <w:proofErr w:type="gramEnd"/>
      <w:r w:rsidRPr="00A64F6F">
        <w:rPr>
          <w:rFonts w:cs="Times New Roman"/>
          <w:bCs/>
          <w:szCs w:val="28"/>
        </w:rPr>
        <w:t xml:space="preserve"> образования бюджетных ассигнований на исполнение обязательств, </w:t>
      </w:r>
      <w:proofErr w:type="spellStart"/>
      <w:r w:rsidRPr="00A64F6F">
        <w:rPr>
          <w:rFonts w:cs="Times New Roman"/>
          <w:bCs/>
          <w:szCs w:val="28"/>
        </w:rPr>
        <w:t>софинансируемых</w:t>
      </w:r>
      <w:proofErr w:type="spellEnd"/>
      <w:r w:rsidRPr="00A64F6F">
        <w:rPr>
          <w:rFonts w:cs="Times New Roman"/>
          <w:bCs/>
          <w:szCs w:val="28"/>
        </w:rPr>
        <w:t xml:space="preserve"> за счет субсидий;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б) наличие муниципальной программы, предусматривающей наличие мероприятий, соответствующих целям государственной программы Ленинградской области;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в) заключение муниципальным образованием в установленные сроки соглашения;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г) соблюдение муниципальным образованием доли расходов на финансирование обязательств, </w:t>
      </w:r>
      <w:proofErr w:type="spellStart"/>
      <w:r w:rsidRPr="00A64F6F">
        <w:rPr>
          <w:rFonts w:cs="Times New Roman"/>
          <w:bCs/>
          <w:szCs w:val="28"/>
        </w:rPr>
        <w:t>софинансируемых</w:t>
      </w:r>
      <w:proofErr w:type="spellEnd"/>
      <w:r w:rsidRPr="00A64F6F">
        <w:rPr>
          <w:rFonts w:cs="Times New Roman"/>
          <w:bCs/>
          <w:szCs w:val="28"/>
        </w:rPr>
        <w:t xml:space="preserve"> за счет субсидий;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 w:val="2"/>
          <w:szCs w:val="2"/>
        </w:rPr>
      </w:pPr>
      <w:r w:rsidRPr="00A64F6F">
        <w:rPr>
          <w:rFonts w:cs="Times New Roman"/>
          <w:bCs/>
          <w:szCs w:val="28"/>
        </w:rPr>
        <w:t>д) отсутствие просроченной задолженности по выплате заработной платы работникам муниципальных учреждений Ленинградской области;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ж) своевременное представление отчетов о достижении конечных и промежуточных значений целевых показателей результативности использования субсидий;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з) своевременное представление отчетов о расходах бюджета муниципального образования, источником финансового обеспечения которых являются субсидии;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и) соблюдение условий предоставления межбюджетных трансфертов из областного бюджета, установленных </w:t>
      </w:r>
      <w:hyperlink r:id="rId7" w:history="1">
        <w:r w:rsidRPr="00A64F6F">
          <w:rPr>
            <w:rFonts w:cs="Times New Roman"/>
            <w:bCs/>
            <w:szCs w:val="28"/>
          </w:rPr>
          <w:t>статьей 136</w:t>
        </w:r>
      </w:hyperlink>
      <w:r w:rsidRPr="00A64F6F">
        <w:rPr>
          <w:rFonts w:cs="Times New Roman"/>
          <w:bCs/>
          <w:szCs w:val="28"/>
        </w:rPr>
        <w:t xml:space="preserve"> Бюджетного кодекса Российской Федерации.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1</w:t>
      </w:r>
      <w:r>
        <w:rPr>
          <w:rFonts w:cs="Times New Roman"/>
          <w:bCs/>
          <w:szCs w:val="28"/>
        </w:rPr>
        <w:t>2</w:t>
      </w:r>
      <w:r w:rsidRPr="00A64F6F">
        <w:rPr>
          <w:rFonts w:cs="Times New Roman"/>
          <w:bCs/>
          <w:szCs w:val="28"/>
        </w:rPr>
        <w:t xml:space="preserve">. Типовая форма соглашения </w:t>
      </w:r>
      <w:proofErr w:type="gramStart"/>
      <w:r w:rsidRPr="00A64F6F">
        <w:rPr>
          <w:rFonts w:cs="Times New Roman"/>
          <w:bCs/>
          <w:szCs w:val="28"/>
        </w:rPr>
        <w:t>утверждается правовым актом комитета по культуре Ленинградской области и предусматривает</w:t>
      </w:r>
      <w:proofErr w:type="gramEnd"/>
      <w:r w:rsidRPr="00A64F6F">
        <w:rPr>
          <w:rFonts w:cs="Times New Roman"/>
          <w:bCs/>
          <w:szCs w:val="28"/>
        </w:rPr>
        <w:t xml:space="preserve"> в том числе: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lastRenderedPageBreak/>
        <w:t>а) объем субсидий, подлежащий предоставлению из областного бюджета (в разбивке по годам действия соглашения);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б) конечные и промежуточные значения целевых показателей результативности использования субсидий, а также детализированные требования к достижению </w:t>
      </w:r>
      <w:proofErr w:type="gramStart"/>
      <w:r w:rsidRPr="00A64F6F">
        <w:rPr>
          <w:rFonts w:cs="Times New Roman"/>
          <w:bCs/>
          <w:szCs w:val="28"/>
        </w:rPr>
        <w:t>значений целевых показателей результативности использования субсидий</w:t>
      </w:r>
      <w:proofErr w:type="gramEnd"/>
      <w:r w:rsidRPr="00A64F6F">
        <w:rPr>
          <w:rFonts w:cs="Times New Roman"/>
          <w:bCs/>
          <w:szCs w:val="28"/>
        </w:rPr>
        <w:t>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в) значение минимальной доли </w:t>
      </w:r>
      <w:proofErr w:type="spellStart"/>
      <w:r w:rsidRPr="00A64F6F">
        <w:rPr>
          <w:rFonts w:cs="Times New Roman"/>
          <w:bCs/>
          <w:szCs w:val="28"/>
        </w:rPr>
        <w:t>софинансирования</w:t>
      </w:r>
      <w:proofErr w:type="spellEnd"/>
      <w:r w:rsidRPr="00A64F6F">
        <w:rPr>
          <w:rFonts w:cs="Times New Roman"/>
          <w:bCs/>
          <w:szCs w:val="28"/>
        </w:rPr>
        <w:t xml:space="preserve"> для каждого года предоставления субсидий;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gramStart"/>
      <w:r w:rsidRPr="00A64F6F">
        <w:rPr>
          <w:rFonts w:cs="Times New Roman"/>
          <w:bCs/>
          <w:szCs w:val="28"/>
        </w:rPr>
        <w:t xml:space="preserve">г) обязанность муниципального образования вернуть в областной бюджет часть субсидий, определяемую в соответствии с </w:t>
      </w:r>
      <w:hyperlink r:id="rId8" w:history="1">
        <w:r w:rsidRPr="00A64F6F">
          <w:rPr>
            <w:rFonts w:cs="Times New Roman"/>
            <w:bCs/>
            <w:szCs w:val="28"/>
          </w:rPr>
          <w:t>Правилами</w:t>
        </w:r>
      </w:hyperlink>
      <w:r w:rsidRPr="00A64F6F">
        <w:rPr>
          <w:rFonts w:cs="Times New Roman"/>
          <w:bCs/>
          <w:szCs w:val="28"/>
        </w:rPr>
        <w:t xml:space="preserve"> предоставления субсидий местным бюджетам из областного бюджета Ленинградской области, утвержденными постановлением Правительства Ленинградской области от 20 июля 2016 года N 257, в случае </w:t>
      </w:r>
      <w:proofErr w:type="spellStart"/>
      <w:r w:rsidRPr="00A64F6F">
        <w:rPr>
          <w:rFonts w:cs="Times New Roman"/>
          <w:bCs/>
          <w:szCs w:val="28"/>
        </w:rPr>
        <w:t>недостижения</w:t>
      </w:r>
      <w:proofErr w:type="spellEnd"/>
      <w:r w:rsidRPr="00A64F6F">
        <w:rPr>
          <w:rFonts w:cs="Times New Roman"/>
          <w:bCs/>
          <w:szCs w:val="28"/>
        </w:rPr>
        <w:t xml:space="preserve"> конечных (промежуточных) значений целевых показателей результативности использования субсидий, и сроки возврата указанной части субсидий;</w:t>
      </w:r>
      <w:proofErr w:type="gramEnd"/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д) сроки и порядок представления отчетов о достижении конечных и промежуточных значений целевых показателей результативности использования субсидий;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е) сроки и порядок представления отчетов о расходах бюджета муниципального образования, источником финансового обеспечения которых являются субсидии;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ж) право проверки главными распорядителями средств областного бюджета соблюдения муниципальным образованием условий предоставления субсидий, достижения конечных и промежуточных значений целевых показателей результативности использования субсидий, а также фактических расходов, источником финансового обеспечения которых являлись средства субсидий;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 xml:space="preserve">з) срок, в течение которого муниципальное образование вносит изменение в решение о бюджете муниципального образования в случае изменения минимальной доли </w:t>
      </w:r>
      <w:proofErr w:type="spellStart"/>
      <w:r w:rsidRPr="00A64F6F">
        <w:rPr>
          <w:rFonts w:cs="Times New Roman"/>
          <w:bCs/>
          <w:szCs w:val="28"/>
        </w:rPr>
        <w:t>софинансирования</w:t>
      </w:r>
      <w:proofErr w:type="spellEnd"/>
      <w:r w:rsidRPr="00A64F6F">
        <w:rPr>
          <w:rFonts w:cs="Times New Roman"/>
          <w:bCs/>
          <w:szCs w:val="28"/>
        </w:rPr>
        <w:t>;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и) иные положения, предусмотренные нормативным правовым актом Правительства Ленинградской области о мерах по реализации областного закона об областном бюджете.</w:t>
      </w:r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1</w:t>
      </w:r>
      <w:r>
        <w:rPr>
          <w:rFonts w:cs="Times New Roman"/>
          <w:bCs/>
          <w:szCs w:val="28"/>
        </w:rPr>
        <w:t>3</w:t>
      </w:r>
      <w:r w:rsidRPr="00A64F6F">
        <w:rPr>
          <w:rFonts w:cs="Times New Roman"/>
          <w:bCs/>
          <w:szCs w:val="28"/>
        </w:rPr>
        <w:t xml:space="preserve">. </w:t>
      </w:r>
      <w:proofErr w:type="gramStart"/>
      <w:r w:rsidRPr="00A64F6F">
        <w:rPr>
          <w:rFonts w:cs="Times New Roman"/>
          <w:bCs/>
          <w:szCs w:val="28"/>
        </w:rPr>
        <w:t>Органы местного самоуправления Ленинградской области на основании доведенных уведомлений по расчетам между бюджетами на суммы бюджетных ассигнований на текущий финансовый год в установленном порядке осуществляют учет средств в доходной и расходной частях бюджета муниципального образования.</w:t>
      </w:r>
      <w:proofErr w:type="gramEnd"/>
    </w:p>
    <w:p w:rsidR="00A64F6F" w:rsidRPr="00A64F6F" w:rsidRDefault="00A64F6F" w:rsidP="00A64F6F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A64F6F">
        <w:rPr>
          <w:rFonts w:cs="Times New Roman"/>
          <w:bCs/>
          <w:szCs w:val="28"/>
        </w:rPr>
        <w:t>1</w:t>
      </w:r>
      <w:r>
        <w:rPr>
          <w:rFonts w:cs="Times New Roman"/>
          <w:bCs/>
          <w:szCs w:val="28"/>
        </w:rPr>
        <w:t>4</w:t>
      </w:r>
      <w:r w:rsidRPr="00A64F6F">
        <w:rPr>
          <w:rFonts w:cs="Times New Roman"/>
          <w:bCs/>
          <w:szCs w:val="28"/>
        </w:rPr>
        <w:t>. Разработку показателей и критериев оценки эффективности труда работников и обеспечение предоставления стимулирующих выплат рекомендуется осуществлять органам местного самоуправления Ленинградской области в соответствии с положением об оплате и стимулировании труда работников учреждения, утвержденным приказом по учреждению. Начисление стимулирующих выплат осуществляется пропорционально отработанному времени работникам списочного состава учреждений без внешних совместителей, а также работающих по договорам гражданско-правового характера.</w:t>
      </w:r>
    </w:p>
    <w:p w:rsidR="00E916FE" w:rsidRPr="00A64F6F" w:rsidRDefault="00A64F6F" w:rsidP="00A64F6F">
      <w:pPr>
        <w:pStyle w:val="ConsPlusNormal"/>
        <w:ind w:firstLine="540"/>
        <w:jc w:val="both"/>
      </w:pPr>
    </w:p>
    <w:sectPr w:rsidR="00E916FE" w:rsidRPr="00A64F6F" w:rsidSect="00A64F6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E66"/>
    <w:rsid w:val="002307B2"/>
    <w:rsid w:val="00346E66"/>
    <w:rsid w:val="003E6A7E"/>
    <w:rsid w:val="00957524"/>
    <w:rsid w:val="009C6D3E"/>
    <w:rsid w:val="00A64F6F"/>
    <w:rsid w:val="00B2585E"/>
    <w:rsid w:val="00CD5149"/>
    <w:rsid w:val="00CF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A7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6E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46E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346E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A7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6E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46E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346E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23973D747F6D8F9975489DB17A3BEA9346614149EE0BA00059E46FEE2E4F71E14B82BCC7246D2DK0H4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23973D747F6D8F9975578CA47A3BEA904C64404CE20BA00059E46FEE2E4F71E14B82B8C6K2H6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23973D747F6D8F9975578CA47A3BEA904C644148E00BA00059E46FEE2E4F71E14B82BCC7206B2BK0H4H" TargetMode="External"/><Relationship Id="rId5" Type="http://schemas.openxmlformats.org/officeDocument/2006/relationships/hyperlink" Target="consultantplus://offline/ref=BD23973D747F6D8F9975578CA47A3BEA904C64404CE20BA00059E46FEE2E4F71E14B82BEC227K6H5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1598</Words>
  <Characters>9112</Characters>
  <Application>Microsoft Office Word</Application>
  <DocSecurity>0</DocSecurity>
  <Lines>75</Lines>
  <Paragraphs>21</Paragraphs>
  <ScaleCrop>false</ScaleCrop>
  <Company/>
  <LinksUpToDate>false</LinksUpToDate>
  <CharactersWithSpaces>10689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Мишкина Светлана Фёдоровна</dc:creator>
  <cp:lastModifiedBy>Старостина Рузанна Левоновна</cp:lastModifiedBy>
  <cp:revision>6</cp:revision>
  <dcterms:created xsi:type="dcterms:W3CDTF">2016-09-09T14:23:00Z</dcterms:created>
  <dcterms:modified xsi:type="dcterms:W3CDTF">2017-09-06T07:09:00Z</dcterms:modified>
</cp:coreProperties>
</file>