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3187" w:rsidRDefault="005C3187" w:rsidP="005C3187">
      <w:pPr>
        <w:autoSpaceDE w:val="0"/>
        <w:autoSpaceDN w:val="0"/>
        <w:adjustRightInd w:val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МЕТОДИКА</w:t>
      </w:r>
    </w:p>
    <w:p w:rsidR="005C3187" w:rsidRDefault="005C3187" w:rsidP="005C3187">
      <w:pPr>
        <w:autoSpaceDE w:val="0"/>
        <w:autoSpaceDN w:val="0"/>
        <w:adjustRightInd w:val="0"/>
        <w:jc w:val="center"/>
        <w:rPr>
          <w:rFonts w:cs="Times New Roman"/>
          <w:b/>
          <w:bCs/>
          <w:szCs w:val="28"/>
        </w:rPr>
      </w:pPr>
      <w:r w:rsidRPr="005C3187">
        <w:rPr>
          <w:rFonts w:cs="Times New Roman"/>
          <w:b/>
          <w:szCs w:val="28"/>
        </w:rPr>
        <w:t>расчета норматива для определения общего объема субвенций,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</w:t>
      </w:r>
      <w:r>
        <w:rPr>
          <w:rFonts w:cs="Times New Roman"/>
          <w:b/>
          <w:bCs/>
          <w:szCs w:val="28"/>
        </w:rPr>
        <w:t xml:space="preserve"> </w:t>
      </w:r>
      <w:r>
        <w:rPr>
          <w:rFonts w:cs="Times New Roman"/>
          <w:b/>
          <w:bCs/>
          <w:szCs w:val="28"/>
        </w:rPr>
        <w:t xml:space="preserve">по организации и осуществлению деятельности по </w:t>
      </w:r>
      <w:proofErr w:type="spellStart"/>
      <w:r>
        <w:rPr>
          <w:rFonts w:cs="Times New Roman"/>
          <w:b/>
          <w:bCs/>
          <w:szCs w:val="28"/>
        </w:rPr>
        <w:t>постинтернатному</w:t>
      </w:r>
      <w:proofErr w:type="spellEnd"/>
      <w:r>
        <w:rPr>
          <w:rFonts w:cs="Times New Roman"/>
          <w:b/>
          <w:bCs/>
          <w:szCs w:val="28"/>
        </w:rPr>
        <w:t xml:space="preserve"> сопровождению</w:t>
      </w:r>
    </w:p>
    <w:p w:rsidR="005C3187" w:rsidRDefault="005C3187" w:rsidP="005C3187">
      <w:pPr>
        <w:autoSpaceDE w:val="0"/>
        <w:autoSpaceDN w:val="0"/>
        <w:adjustRightInd w:val="0"/>
        <w:jc w:val="center"/>
        <w:outlineLvl w:val="0"/>
        <w:rPr>
          <w:rFonts w:cs="Times New Roman"/>
          <w:szCs w:val="28"/>
        </w:rPr>
      </w:pPr>
    </w:p>
    <w:p w:rsidR="005C3187" w:rsidRDefault="005C3187" w:rsidP="005C3187">
      <w:pPr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Общий объем субвенций, предоставляемых местным бюджетам из областного бюджета Ленинградской области для осуществления передаваемых органам местного</w:t>
      </w:r>
      <w:bookmarkStart w:id="0" w:name="_GoBack"/>
      <w:bookmarkEnd w:id="0"/>
      <w:r>
        <w:rPr>
          <w:rFonts w:cs="Times New Roman"/>
          <w:szCs w:val="28"/>
        </w:rPr>
        <w:t xml:space="preserve"> самоуправления отдельных государственных полномочий Ленинградской области по организации и осуществлению деятельности по </w:t>
      </w:r>
      <w:proofErr w:type="spellStart"/>
      <w:r>
        <w:rPr>
          <w:rFonts w:cs="Times New Roman"/>
          <w:szCs w:val="28"/>
        </w:rPr>
        <w:t>постинтернатному</w:t>
      </w:r>
      <w:proofErr w:type="spellEnd"/>
      <w:r>
        <w:rPr>
          <w:rFonts w:cs="Times New Roman"/>
          <w:szCs w:val="28"/>
        </w:rPr>
        <w:t xml:space="preserve"> сопровождению в части выплаты вознаграждения, причитающегося наставникам, рассчитывается по формуле</w:t>
      </w:r>
    </w:p>
    <w:p w:rsidR="005C3187" w:rsidRDefault="005C3187" w:rsidP="005C3187">
      <w:pPr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</w:p>
    <w:p w:rsidR="005C3187" w:rsidRDefault="005C3187" w:rsidP="005C3187">
      <w:pPr>
        <w:autoSpaceDE w:val="0"/>
        <w:autoSpaceDN w:val="0"/>
        <w:adjustRightInd w:val="0"/>
        <w:jc w:val="center"/>
        <w:rPr>
          <w:rFonts w:cs="Times New Roman"/>
          <w:szCs w:val="28"/>
        </w:rPr>
      </w:pPr>
      <w:r>
        <w:rPr>
          <w:rFonts w:cs="Times New Roman"/>
          <w:noProof/>
          <w:position w:val="-14"/>
          <w:szCs w:val="28"/>
          <w:lang w:eastAsia="ru-RU"/>
        </w:rPr>
        <w:drawing>
          <wp:inline distT="0" distB="0" distL="0" distR="0">
            <wp:extent cx="1095375" cy="3429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3187" w:rsidRDefault="005C3187" w:rsidP="005C3187">
      <w:pPr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</w:p>
    <w:p w:rsidR="005C3187" w:rsidRDefault="005C3187" w:rsidP="005C3187">
      <w:pPr>
        <w:autoSpaceDE w:val="0"/>
        <w:autoSpaceDN w:val="0"/>
        <w:adjustRightInd w:val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где </w:t>
      </w:r>
      <w:proofErr w:type="spellStart"/>
      <w:proofErr w:type="gramStart"/>
      <w:r>
        <w:rPr>
          <w:rFonts w:cs="Times New Roman"/>
          <w:szCs w:val="28"/>
        </w:rPr>
        <w:t>S</w:t>
      </w:r>
      <w:proofErr w:type="gramEnd"/>
      <w:r>
        <w:rPr>
          <w:rFonts w:cs="Times New Roman"/>
          <w:szCs w:val="28"/>
          <w:vertAlign w:val="subscript"/>
        </w:rPr>
        <w:t>общ</w:t>
      </w:r>
      <w:proofErr w:type="spellEnd"/>
      <w:r>
        <w:rPr>
          <w:rFonts w:cs="Times New Roman"/>
          <w:szCs w:val="28"/>
        </w:rPr>
        <w:t xml:space="preserve"> - общий объем субвенций,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(далее - субвенция);</w:t>
      </w:r>
    </w:p>
    <w:p w:rsidR="005C3187" w:rsidRDefault="005C3187" w:rsidP="005C3187">
      <w:pPr>
        <w:autoSpaceDE w:val="0"/>
        <w:autoSpaceDN w:val="0"/>
        <w:adjustRightInd w:val="0"/>
        <w:spacing w:before="280"/>
        <w:ind w:firstLine="540"/>
        <w:jc w:val="both"/>
        <w:rPr>
          <w:rFonts w:cs="Times New Roman"/>
          <w:szCs w:val="28"/>
        </w:rPr>
      </w:pPr>
      <w:proofErr w:type="spellStart"/>
      <w:r>
        <w:rPr>
          <w:rFonts w:cs="Times New Roman"/>
          <w:szCs w:val="28"/>
        </w:rPr>
        <w:t>S</w:t>
      </w:r>
      <w:r>
        <w:rPr>
          <w:rFonts w:cs="Times New Roman"/>
          <w:szCs w:val="28"/>
          <w:vertAlign w:val="subscript"/>
        </w:rPr>
        <w:t>i</w:t>
      </w:r>
      <w:proofErr w:type="spellEnd"/>
      <w:r>
        <w:rPr>
          <w:rFonts w:cs="Times New Roman"/>
          <w:szCs w:val="28"/>
        </w:rPr>
        <w:t xml:space="preserve"> - размер субвенции i-</w:t>
      </w:r>
      <w:proofErr w:type="spellStart"/>
      <w:r>
        <w:rPr>
          <w:rFonts w:cs="Times New Roman"/>
          <w:szCs w:val="28"/>
        </w:rPr>
        <w:t>му</w:t>
      </w:r>
      <w:proofErr w:type="spellEnd"/>
      <w:r>
        <w:rPr>
          <w:rFonts w:cs="Times New Roman"/>
          <w:szCs w:val="28"/>
        </w:rPr>
        <w:t xml:space="preserve"> муниципальному району (городскому округу) рассчитывается по формуле</w:t>
      </w:r>
    </w:p>
    <w:p w:rsidR="005C3187" w:rsidRDefault="005C3187" w:rsidP="005C3187">
      <w:pPr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</w:p>
    <w:p w:rsidR="005C3187" w:rsidRDefault="005C3187" w:rsidP="005C3187">
      <w:pPr>
        <w:autoSpaceDE w:val="0"/>
        <w:autoSpaceDN w:val="0"/>
        <w:adjustRightInd w:val="0"/>
        <w:jc w:val="center"/>
        <w:rPr>
          <w:rFonts w:cs="Times New Roman"/>
          <w:szCs w:val="28"/>
        </w:rPr>
      </w:pPr>
      <w:proofErr w:type="spellStart"/>
      <w:r>
        <w:rPr>
          <w:rFonts w:cs="Times New Roman"/>
          <w:szCs w:val="28"/>
        </w:rPr>
        <w:t>S</w:t>
      </w:r>
      <w:r>
        <w:rPr>
          <w:rFonts w:cs="Times New Roman"/>
          <w:szCs w:val="28"/>
          <w:vertAlign w:val="subscript"/>
        </w:rPr>
        <w:t>i</w:t>
      </w:r>
      <w:proofErr w:type="spellEnd"/>
      <w:r>
        <w:rPr>
          <w:rFonts w:cs="Times New Roman"/>
          <w:szCs w:val="28"/>
        </w:rPr>
        <w:t xml:space="preserve"> = (</w:t>
      </w:r>
      <w:proofErr w:type="spellStart"/>
      <w:proofErr w:type="gramStart"/>
      <w:r>
        <w:rPr>
          <w:rFonts w:cs="Times New Roman"/>
          <w:szCs w:val="28"/>
        </w:rPr>
        <w:t>N</w:t>
      </w:r>
      <w:proofErr w:type="gramEnd"/>
      <w:r>
        <w:rPr>
          <w:rFonts w:cs="Times New Roman"/>
          <w:szCs w:val="28"/>
          <w:vertAlign w:val="subscript"/>
        </w:rPr>
        <w:t>возн</w:t>
      </w:r>
      <w:proofErr w:type="spellEnd"/>
      <w:r>
        <w:rPr>
          <w:rFonts w:cs="Times New Roman"/>
          <w:szCs w:val="28"/>
        </w:rPr>
        <w:t xml:space="preserve"> x </w:t>
      </w:r>
      <w:proofErr w:type="spellStart"/>
      <w:r>
        <w:rPr>
          <w:rFonts w:cs="Times New Roman"/>
          <w:szCs w:val="28"/>
        </w:rPr>
        <w:t>Ч</w:t>
      </w:r>
      <w:r>
        <w:rPr>
          <w:rFonts w:cs="Times New Roman"/>
          <w:szCs w:val="28"/>
          <w:vertAlign w:val="subscript"/>
        </w:rPr>
        <w:t>вып</w:t>
      </w:r>
      <w:proofErr w:type="spellEnd"/>
      <w:r>
        <w:rPr>
          <w:rFonts w:cs="Times New Roman"/>
          <w:szCs w:val="28"/>
        </w:rPr>
        <w:t>) x 12 мес. x E),</w:t>
      </w:r>
    </w:p>
    <w:p w:rsidR="005C3187" w:rsidRDefault="005C3187" w:rsidP="005C3187">
      <w:pPr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</w:p>
    <w:p w:rsidR="005C3187" w:rsidRDefault="005C3187" w:rsidP="005C3187">
      <w:pPr>
        <w:autoSpaceDE w:val="0"/>
        <w:autoSpaceDN w:val="0"/>
        <w:adjustRightInd w:val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где </w:t>
      </w:r>
      <w:proofErr w:type="spellStart"/>
      <w:proofErr w:type="gramStart"/>
      <w:r>
        <w:rPr>
          <w:rFonts w:cs="Times New Roman"/>
          <w:szCs w:val="28"/>
        </w:rPr>
        <w:t>N</w:t>
      </w:r>
      <w:proofErr w:type="gramEnd"/>
      <w:r>
        <w:rPr>
          <w:rFonts w:cs="Times New Roman"/>
          <w:szCs w:val="28"/>
          <w:vertAlign w:val="subscript"/>
        </w:rPr>
        <w:t>возн</w:t>
      </w:r>
      <w:proofErr w:type="spellEnd"/>
      <w:r>
        <w:rPr>
          <w:rFonts w:cs="Times New Roman"/>
          <w:szCs w:val="28"/>
        </w:rPr>
        <w:t xml:space="preserve"> - норматив ежемесячного вознаграждения, причитающегося наставнику, установленного областным </w:t>
      </w:r>
      <w:hyperlink r:id="rId6" w:history="1">
        <w:r>
          <w:rPr>
            <w:rFonts w:cs="Times New Roman"/>
            <w:color w:val="0000FF"/>
            <w:szCs w:val="28"/>
          </w:rPr>
          <w:t>законом</w:t>
        </w:r>
      </w:hyperlink>
      <w:r>
        <w:rPr>
          <w:rFonts w:cs="Times New Roman"/>
          <w:szCs w:val="28"/>
        </w:rPr>
        <w:t xml:space="preserve"> от 16 июня 2015 года N 59-оз "О </w:t>
      </w:r>
      <w:proofErr w:type="spellStart"/>
      <w:r>
        <w:rPr>
          <w:rFonts w:cs="Times New Roman"/>
          <w:szCs w:val="28"/>
        </w:rPr>
        <w:t>постинтернатном</w:t>
      </w:r>
      <w:proofErr w:type="spellEnd"/>
      <w:r>
        <w:rPr>
          <w:rFonts w:cs="Times New Roman"/>
          <w:szCs w:val="28"/>
        </w:rPr>
        <w:t xml:space="preserve"> сопровождении детей-сирот, детей, оставшихся без попечения родителей, лиц из числа детей-сирот и детей, оставшихся без попечения родителей, в Ленинградской области";</w:t>
      </w:r>
    </w:p>
    <w:p w:rsidR="005C3187" w:rsidRDefault="005C3187" w:rsidP="005C3187">
      <w:pPr>
        <w:autoSpaceDE w:val="0"/>
        <w:autoSpaceDN w:val="0"/>
        <w:adjustRightInd w:val="0"/>
        <w:spacing w:before="280"/>
        <w:ind w:firstLine="540"/>
        <w:jc w:val="both"/>
        <w:rPr>
          <w:rFonts w:cs="Times New Roman"/>
          <w:szCs w:val="28"/>
        </w:rPr>
      </w:pPr>
      <w:proofErr w:type="spellStart"/>
      <w:r>
        <w:rPr>
          <w:rFonts w:cs="Times New Roman"/>
          <w:szCs w:val="28"/>
        </w:rPr>
        <w:t>Ч</w:t>
      </w:r>
      <w:r>
        <w:rPr>
          <w:rFonts w:cs="Times New Roman"/>
          <w:szCs w:val="28"/>
          <w:vertAlign w:val="subscript"/>
        </w:rPr>
        <w:t>вып</w:t>
      </w:r>
      <w:proofErr w:type="spellEnd"/>
      <w:r>
        <w:rPr>
          <w:rFonts w:cs="Times New Roman"/>
          <w:szCs w:val="28"/>
        </w:rPr>
        <w:t xml:space="preserve"> - численность выпускников организаций для детей-сирот и детей, оставшихся без попечения родителей, в отношении которых осуществляется </w:t>
      </w:r>
      <w:proofErr w:type="spellStart"/>
      <w:r>
        <w:rPr>
          <w:rFonts w:cs="Times New Roman"/>
          <w:szCs w:val="28"/>
        </w:rPr>
        <w:t>постинтернатное</w:t>
      </w:r>
      <w:proofErr w:type="spellEnd"/>
      <w:r>
        <w:rPr>
          <w:rFonts w:cs="Times New Roman"/>
          <w:szCs w:val="28"/>
        </w:rPr>
        <w:t xml:space="preserve"> сопровождение в i-м муниципальном районе (городском округе);</w:t>
      </w:r>
    </w:p>
    <w:p w:rsidR="005C3187" w:rsidRDefault="005C3187" w:rsidP="005C3187">
      <w:pPr>
        <w:autoSpaceDE w:val="0"/>
        <w:autoSpaceDN w:val="0"/>
        <w:adjustRightInd w:val="0"/>
        <w:spacing w:before="28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E - коэффициент начислений на фонд оплаты труда.</w:t>
      </w:r>
    </w:p>
    <w:p w:rsidR="00F311F4" w:rsidRDefault="00F311F4"/>
    <w:sectPr w:rsidR="00F311F4" w:rsidSect="00833FB6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3F57"/>
    <w:rsid w:val="005C3187"/>
    <w:rsid w:val="007D3F57"/>
    <w:rsid w:val="00B24F5C"/>
    <w:rsid w:val="00F31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5C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318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318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5C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318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31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A984EA0F2C99232A3B4364D2B4B258013FFB64022D3B6F524254CA35BNFlAM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271</Words>
  <Characters>1549</Characters>
  <Application>Microsoft Office Word</Application>
  <DocSecurity>0</DocSecurity>
  <Lines>12</Lines>
  <Paragraphs>3</Paragraphs>
  <ScaleCrop>false</ScaleCrop>
  <Company/>
  <LinksUpToDate>false</LinksUpToDate>
  <CharactersWithSpaces>1817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Потрикеева Кристина Сергеевна</dc:creator>
  <cp:keywords/>
  <dc:description/>
  <cp:lastModifiedBy>Потрикеева Кристина Сергеевна</cp:lastModifiedBy>
  <cp:revision>2</cp:revision>
  <dcterms:created xsi:type="dcterms:W3CDTF">2017-08-17T12:36:00Z</dcterms:created>
  <dcterms:modified xsi:type="dcterms:W3CDTF">2017-08-17T12:39:00Z</dcterms:modified>
</cp:coreProperties>
</file>