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58" w:rsidRPr="00B30910" w:rsidRDefault="00F43158" w:rsidP="00F431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>ПАСПОРТ</w:t>
      </w:r>
    </w:p>
    <w:p w:rsidR="00F43158" w:rsidRPr="00B30910" w:rsidRDefault="00F43158" w:rsidP="00F4315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 xml:space="preserve">ГОСУДАРСТВЕННОЙ ПРОГРАММЫ ЛЕНИНГРАДСКОЙ ОБЛАСТИ </w:t>
      </w:r>
    </w:p>
    <w:p w:rsidR="00F43158" w:rsidRDefault="00F43158" w:rsidP="00F431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>"СОДЕЙСТВИЕ ЗАНЯТОСТИ НАСЕЛЕНИЯ ЛЕНИНГРАДСКОЙ ОБЛАСТИ</w:t>
      </w:r>
      <w:r w:rsidRPr="00B30910">
        <w:rPr>
          <w:rFonts w:ascii="Times New Roman" w:hAnsi="Times New Roman"/>
          <w:b/>
          <w:sz w:val="24"/>
          <w:szCs w:val="24"/>
        </w:rPr>
        <w:t>"</w:t>
      </w:r>
    </w:p>
    <w:p w:rsidR="00D36ADE" w:rsidRPr="00B30910" w:rsidRDefault="00D36ADE" w:rsidP="00F431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>от 07.12.2015</w:t>
      </w:r>
      <w:r w:rsidRPr="00B30910"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Pr="00B30910">
        <w:rPr>
          <w:rFonts w:ascii="Times New Roman" w:hAnsi="Times New Roman"/>
          <w:sz w:val="24"/>
          <w:szCs w:val="24"/>
        </w:rPr>
        <w:t xml:space="preserve"> 466 (ред. от </w:t>
      </w:r>
      <w:r>
        <w:rPr>
          <w:rFonts w:ascii="Times New Roman" w:eastAsiaTheme="minorHAnsi" w:hAnsi="Times New Roman"/>
          <w:sz w:val="24"/>
          <w:szCs w:val="24"/>
        </w:rPr>
        <w:t>26.05.2017</w:t>
      </w:r>
      <w:r w:rsidRPr="00B30910">
        <w:rPr>
          <w:rFonts w:ascii="Times New Roman" w:hAnsi="Times New Roman"/>
          <w:sz w:val="24"/>
          <w:szCs w:val="24"/>
        </w:rPr>
        <w:t>)</w:t>
      </w:r>
    </w:p>
    <w:p w:rsidR="00F311F4" w:rsidRDefault="00F311F4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43158" w:rsidRPr="007143E7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 (далее - государственная программа)</w:t>
            </w:r>
          </w:p>
        </w:tc>
      </w:tr>
      <w:tr w:rsidR="00F43158" w:rsidRPr="007143E7" w:rsidTr="00951F3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Комитет по труду и занятости населения Ленинградской области</w:t>
            </w:r>
            <w:bookmarkStart w:id="0" w:name="_GoBack"/>
            <w:bookmarkEnd w:id="0"/>
          </w:p>
        </w:tc>
      </w:tr>
      <w:tr w:rsidR="00F43158" w:rsidRPr="007143E7" w:rsidTr="00951F3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абзац исключен с 22 декабря 2016 года. - </w:t>
            </w:r>
            <w:hyperlink r:id="rId5" w:history="1">
              <w:r w:rsidRPr="007143E7">
                <w:rPr>
                  <w:rFonts w:ascii="Times New Roman" w:eastAsiaTheme="minorHAnsi" w:hAnsi="Times New Roman"/>
                  <w:sz w:val="24"/>
                  <w:szCs w:val="24"/>
                </w:rPr>
                <w:t>Постановление</w:t>
              </w:r>
            </w:hyperlink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 Правительства Ленинградской области от 22.12.2016 N 505;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комитет по внешним связям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органы местного самоуправления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государственные профессиональные образовательные организации и образовательные организации высшего образования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государственные казенные учреждения Ленинградской области, подведомственные комитету по труду и занятости населения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государственное автономное образовательное учреждение дополнительного образования Ленинградской области "Учебно-методический центр";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государственные учреждения, подведомственные Комитету по здравоохранению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ленинградские областные государственные стационарные казенные учреждения социального обслуживания;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государственное бюджетное учреждение здравоохранения Ленинградской области "Центр профессиональной патологии";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государственное учреждение - Ленинградское региональное отделение Фонда социального страхования Российской Федерации;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Управление по вопросам миграции ГУ МВД России по г. Санкт-Петербургу и Ленинградской области (далее также - УВМ ГУ МВД);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Государственная инспекция труда в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Управление Федеральной службы по надзору в сфере защиты прав потребителей и благополучия человека по Ленинградской области (далее также - Управление </w:t>
            </w:r>
            <w:proofErr w:type="spellStart"/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Роспотребнадзора</w:t>
            </w:r>
            <w:proofErr w:type="spellEnd"/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 по Ленинградской области);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федеральное бюджетное учреждение здравоохранения "Центр гигиены и эпидемиологии в Ленинградской области";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государственное бюджетное образовательное учреждение высшего профессионального образования "Северо-Западный государственный медицинский университет имени И.И.</w:t>
            </w:r>
            <w:r w:rsidR="00951F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Мечникова";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"Национальный минерально-сырьевой университет "Горный";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общественная организация "Межрегиональное Санкт-Петербурга и Ленинградской области объединение организаций профессиональных союзов "Ленинградская Федерация Профсоюзов";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региональные объединения работодателей;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государственные учреждения и акционерные общества с государственным участием, иные юридические лица</w:t>
            </w:r>
          </w:p>
        </w:tc>
      </w:tr>
      <w:tr w:rsidR="00F43158" w:rsidRPr="007143E7" w:rsidTr="00951F3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Подпрограммы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"</w:t>
            </w:r>
            <w:hyperlink r:id="rId6" w:history="1">
              <w:r w:rsidRPr="007143E7">
                <w:rPr>
                  <w:rFonts w:ascii="Times New Roman" w:eastAsiaTheme="minorHAnsi" w:hAnsi="Times New Roman"/>
                  <w:sz w:val="24"/>
                  <w:szCs w:val="24"/>
                </w:rPr>
                <w:t>Активная</w:t>
              </w:r>
            </w:hyperlink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 политика содействия занятости населения на рынке труда Ленинградской области";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"</w:t>
            </w:r>
            <w:hyperlink r:id="rId7" w:history="1">
              <w:r w:rsidRPr="007143E7">
                <w:rPr>
                  <w:rFonts w:ascii="Times New Roman" w:eastAsiaTheme="minorHAnsi" w:hAnsi="Times New Roman"/>
                  <w:sz w:val="24"/>
                  <w:szCs w:val="24"/>
                </w:rPr>
                <w:t>Улучшение</w:t>
              </w:r>
            </w:hyperlink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 условий и охраны труда в Ленинградской области";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"</w:t>
            </w:r>
            <w:hyperlink r:id="rId8" w:history="1">
              <w:r w:rsidRPr="007143E7">
                <w:rPr>
                  <w:rFonts w:ascii="Times New Roman" w:eastAsiaTheme="minorHAnsi" w:hAnsi="Times New Roman"/>
                  <w:sz w:val="24"/>
                  <w:szCs w:val="24"/>
                </w:rPr>
                <w:t>Оказание</w:t>
              </w:r>
            </w:hyperlink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 содействия добровольному переселению в Ленинградскую область соотечественников, проживающих за рубежом"</w:t>
            </w:r>
          </w:p>
        </w:tc>
      </w:tr>
      <w:tr w:rsidR="00F43158" w:rsidRPr="007143E7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Обеспечение эффективного функционирования рынка труда Ленинградской области</w:t>
            </w:r>
          </w:p>
        </w:tc>
      </w:tr>
      <w:tr w:rsidR="00F43158" w:rsidRPr="007143E7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Повышение эффективности государственного регулирования рынка труда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сокращение дисбаланса между спросом и предложением рабочей силы на рынке труда Ленинградской области;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обеспечение предоставления государственных услуг в области занятости населения и социальной поддержки безработных граждан;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повышение эффективности государственного управления охраной труда;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увеличение трудового потенциала региона</w:t>
            </w:r>
          </w:p>
        </w:tc>
      </w:tr>
      <w:tr w:rsidR="00F43158" w:rsidRPr="007143E7" w:rsidTr="00951F3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2016-2020 годы. Государственная программа реализуется в один этап</w:t>
            </w:r>
          </w:p>
        </w:tc>
      </w:tr>
      <w:tr w:rsidR="00F43158" w:rsidRPr="007143E7" w:rsidTr="00951F3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Общий объем финансирования государственной программы - 3606437,48 тыс. рублей, в том числе: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2016 год - 766995,20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2017 год - 831867,42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2018 год - 665704,10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2019 год - 683456,00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2020 год - 658414,76 тыс. рублей;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 xml:space="preserve">объем финансирования за счет средств федерального бюджета </w:t>
            </w: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- 1547535,10 тыс. рублей, в том числе: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2016 год - 304253,90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2017 год - 305716,20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2018 год - 309257,20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2019 год - 314153,90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2020 год - 314153,90 тыс. рублей;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объем финансирования за счет средств областного бюджета - 1780022,68 тыс. рублей, в том числе: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2016 год - 326303,10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2017 год - 383709,72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2018 год - 356446,90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2019 год - 369302,10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2020 год - 344260,86 тыс. рублей;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объем финансирования за счет сре</w:t>
            </w:r>
            <w:proofErr w:type="gramStart"/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дств пр</w:t>
            </w:r>
            <w:proofErr w:type="gramEnd"/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очих источников (средства Ленинградского регионального отделения Фонда социального страхования Российской Федерации) (прогнозная оценка расходов государственного внебюджетного фонда) - 278879,70 тыс. рублей, в том числе: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2016 год - 136438,20 тыс. рублей,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2017 год - 142441,50 тыс. рублей</w:t>
            </w:r>
          </w:p>
        </w:tc>
      </w:tr>
      <w:tr w:rsidR="00F43158" w:rsidRPr="007143E7" w:rsidTr="00951F3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Достижение к концу 2020 года: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уровня безработицы (по методологии Международной организации труда) в среднем за год не выше 4,4 проц.;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уровня занятости населения в возрасте 15-72 лет (по методологии Международной организации труда) в среднем за год не ниже 68,2 проц.;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коэффициента напряженности на рынке труда (численности незанятых граждан в расчете на одну заявленную в службу занятости населения вакансию на конец года) не выше 0,2 чел. на одну вакансию.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Обеспечение к концу 2020 года: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доли граждан, получивших государственные услуги, в общей численности граждан, обратившихся в службу занятости населения за предоставлением государственных услуг, не менее 96,0 проц.;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стабилизации показателя "Численность пострадавших в результате несчастных случаев на производстве" на уровне 1 чел. на 1000 работающих;</w:t>
            </w:r>
          </w:p>
          <w:p w:rsidR="00F43158" w:rsidRPr="007143E7" w:rsidRDefault="00F4315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43E7">
              <w:rPr>
                <w:rFonts w:ascii="Times New Roman" w:eastAsiaTheme="minorHAnsi" w:hAnsi="Times New Roman"/>
                <w:sz w:val="24"/>
                <w:szCs w:val="24"/>
              </w:rPr>
              <w:t>переселения на территорию Ленинградской области 4010 соотечественников</w:t>
            </w:r>
          </w:p>
        </w:tc>
      </w:tr>
    </w:tbl>
    <w:p w:rsidR="00F43158" w:rsidRDefault="00F43158"/>
    <w:sectPr w:rsidR="00F43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8A9"/>
    <w:rsid w:val="007143E7"/>
    <w:rsid w:val="007328A9"/>
    <w:rsid w:val="00951F3E"/>
    <w:rsid w:val="00B24F5C"/>
    <w:rsid w:val="00D36ADE"/>
    <w:rsid w:val="00F311F4"/>
    <w:rsid w:val="00F4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A0599818A049C496350B9E244A0BFBE37EC6F3BED02C061FA3230ECB19E0392CFFEB2FB0A04A89lB4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A0599818A049C496350B9E244A0BFBE37EC6F3BED02C061FA3230ECB19E0392CFFEB2FB0A0488DlB46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A0599818A049C496350B9E244A0BFBE37EC6F3BED02C061FA3230ECB19E0392CFFEB2FB0A04E88lB44H" TargetMode="External"/><Relationship Id="rId5" Type="http://schemas.openxmlformats.org/officeDocument/2006/relationships/hyperlink" Target="consultantplus://offline/ref=52A0599818A049C496350B9E244A0BFBE37EC1FFB8D72C061FA3230ECB19E0392CFFEB2FB0A04D8ElB40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980</Words>
  <Characters>5590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5</cp:revision>
  <dcterms:created xsi:type="dcterms:W3CDTF">2017-08-16T07:55:00Z</dcterms:created>
  <dcterms:modified xsi:type="dcterms:W3CDTF">2017-10-11T12:10:00Z</dcterms:modified>
</cp:coreProperties>
</file>