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4219"/>
        <w:gridCol w:w="5918"/>
      </w:tblGrid>
      <w:tr w:rsidR="00CB728E" w:rsidRPr="00CB728E" w:rsidTr="005172F9">
        <w:tc>
          <w:tcPr>
            <w:tcW w:w="2081" w:type="pct"/>
            <w:shd w:val="clear" w:color="auto" w:fill="auto"/>
          </w:tcPr>
          <w:p w:rsidR="00CB728E" w:rsidRPr="00CB728E" w:rsidRDefault="00CB728E" w:rsidP="00CB728E">
            <w:pPr>
              <w:spacing w:after="60" w:line="240" w:lineRule="auto"/>
              <w:jc w:val="center"/>
              <w:outlineLvl w:val="1"/>
              <w:rPr>
                <w:rFonts w:asciiTheme="majorHAnsi" w:eastAsiaTheme="majorEastAsia" w:hAnsiTheme="majorHAnsi" w:cstheme="majorBidi"/>
                <w:sz w:val="24"/>
                <w:szCs w:val="24"/>
                <w:lang w:eastAsia="ru-RU"/>
              </w:rPr>
            </w:pPr>
          </w:p>
        </w:tc>
        <w:tc>
          <w:tcPr>
            <w:tcW w:w="2919" w:type="pct"/>
            <w:shd w:val="clear" w:color="auto" w:fill="auto"/>
          </w:tcPr>
          <w:p w:rsidR="00CB728E" w:rsidRPr="00CB728E" w:rsidRDefault="00CB728E" w:rsidP="00BC6F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Вносится </w:t>
            </w:r>
            <w:r w:rsidR="00BC6F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Губернатором</w:t>
            </w:r>
          </w:p>
        </w:tc>
      </w:tr>
      <w:tr w:rsidR="00CB728E" w:rsidRPr="00CB728E" w:rsidTr="005172F9">
        <w:tc>
          <w:tcPr>
            <w:tcW w:w="2081" w:type="pct"/>
            <w:shd w:val="clear" w:color="auto" w:fill="auto"/>
          </w:tcPr>
          <w:p w:rsidR="00CB728E" w:rsidRPr="00CB728E" w:rsidRDefault="00CB728E" w:rsidP="00CB7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19" w:type="pct"/>
            <w:shd w:val="clear" w:color="auto" w:fill="auto"/>
          </w:tcPr>
          <w:p w:rsidR="00CB728E" w:rsidRPr="00CB728E" w:rsidRDefault="00CB728E" w:rsidP="00BC6F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Ленинградской области</w:t>
            </w:r>
          </w:p>
        </w:tc>
      </w:tr>
      <w:tr w:rsidR="00CB728E" w:rsidRPr="00CB728E" w:rsidTr="005172F9">
        <w:tc>
          <w:tcPr>
            <w:tcW w:w="2081" w:type="pct"/>
            <w:shd w:val="clear" w:color="auto" w:fill="auto"/>
          </w:tcPr>
          <w:p w:rsidR="00CB728E" w:rsidRPr="00CB728E" w:rsidRDefault="00CB728E" w:rsidP="00CB7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19" w:type="pct"/>
            <w:shd w:val="clear" w:color="auto" w:fill="auto"/>
          </w:tcPr>
          <w:p w:rsidR="00CB728E" w:rsidRPr="00CB728E" w:rsidRDefault="00CB728E" w:rsidP="00CB7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B728E" w:rsidRPr="00BC6F11" w:rsidTr="005172F9">
        <w:tc>
          <w:tcPr>
            <w:tcW w:w="2081" w:type="pct"/>
            <w:shd w:val="clear" w:color="auto" w:fill="auto"/>
          </w:tcPr>
          <w:p w:rsidR="00CB728E" w:rsidRPr="00CB728E" w:rsidRDefault="00CB728E" w:rsidP="00CB72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19" w:type="pct"/>
            <w:shd w:val="clear" w:color="auto" w:fill="auto"/>
          </w:tcPr>
          <w:p w:rsidR="00CB728E" w:rsidRPr="00BC6F11" w:rsidRDefault="00CB728E" w:rsidP="00CB728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C6F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Проект</w:t>
            </w:r>
          </w:p>
        </w:tc>
      </w:tr>
    </w:tbl>
    <w:p w:rsidR="00CB728E" w:rsidRPr="00CB728E" w:rsidRDefault="00CB728E" w:rsidP="00CB72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B728E" w:rsidRPr="00CB728E" w:rsidRDefault="00CB728E" w:rsidP="00CB72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B728E" w:rsidRPr="00CB728E" w:rsidRDefault="00CB728E" w:rsidP="00CB72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B72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ЛЕНИНГРАДСКАЯ ОБЛАСТЬ</w:t>
      </w:r>
    </w:p>
    <w:p w:rsidR="00CB728E" w:rsidRPr="00CB728E" w:rsidRDefault="00CB728E" w:rsidP="00CB72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B728E" w:rsidRPr="00CB728E" w:rsidRDefault="00CB728E" w:rsidP="00CB72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r w:rsidRPr="00CB72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ОБЛАСТНОЙ ЗАКОН</w:t>
      </w:r>
    </w:p>
    <w:p w:rsidR="00CB728E" w:rsidRPr="00CB728E" w:rsidRDefault="00CB728E" w:rsidP="00CB72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B728E" w:rsidRPr="00CB728E" w:rsidRDefault="00CB728E" w:rsidP="00CB72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72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8D45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CB72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областной закон </w:t>
      </w:r>
    </w:p>
    <w:p w:rsidR="00CB728E" w:rsidRPr="00CB728E" w:rsidRDefault="00CB728E" w:rsidP="00CB72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72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 патентной системе налогообложения на территории </w:t>
      </w:r>
    </w:p>
    <w:p w:rsidR="00CB728E" w:rsidRPr="00CB728E" w:rsidRDefault="00CB728E" w:rsidP="00CB72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72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области»</w:t>
      </w:r>
    </w:p>
    <w:p w:rsidR="00CB728E" w:rsidRPr="00CB728E" w:rsidRDefault="00CB728E" w:rsidP="00CB728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728E" w:rsidRPr="00CB728E" w:rsidRDefault="00CB728E" w:rsidP="00CB728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72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</w:t>
      </w:r>
    </w:p>
    <w:p w:rsidR="00CB728E" w:rsidRPr="00CB728E" w:rsidRDefault="00CB728E" w:rsidP="00CB728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0EE8" w:rsidRDefault="00CB728E" w:rsidP="00CE0EE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областной закон от 07 ноября 2012 года № 80-оз «О патентной системе налогообложения на территории Ленинградской области» </w:t>
      </w:r>
      <w:r w:rsidR="00A76E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02F80">
        <w:rPr>
          <w:rFonts w:ascii="Times New Roman" w:eastAsia="Times New Roman" w:hAnsi="Times New Roman" w:cs="Times New Roman"/>
          <w:sz w:val="28"/>
          <w:szCs w:val="28"/>
          <w:lang w:eastAsia="ru-RU"/>
        </w:rPr>
        <w:t>(с последующими изменениями</w:t>
      </w:r>
      <w:r w:rsidR="008D4542">
        <w:rPr>
          <w:rFonts w:ascii="Times New Roman" w:eastAsia="Times New Roman" w:hAnsi="Times New Roman" w:cs="Times New Roman"/>
          <w:sz w:val="28"/>
          <w:szCs w:val="28"/>
          <w:lang w:eastAsia="ru-RU"/>
        </w:rPr>
        <w:t>) следующе</w:t>
      </w:r>
      <w:r w:rsidRPr="00CB728E">
        <w:rPr>
          <w:rFonts w:ascii="Times New Roman" w:eastAsia="Times New Roman" w:hAnsi="Times New Roman" w:cs="Times New Roman"/>
          <w:sz w:val="28"/>
          <w:szCs w:val="28"/>
          <w:lang w:eastAsia="ru-RU"/>
        </w:rPr>
        <w:t>е изменени</w:t>
      </w:r>
      <w:r w:rsidR="008D454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B728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B728E" w:rsidRPr="00CB728E" w:rsidRDefault="000540A9" w:rsidP="00CE0EE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B85B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аблицу 1 </w:t>
      </w:r>
      <w:r w:rsidR="005172F9" w:rsidRPr="005172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 w:rsidR="00B85B9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5172F9" w:rsidRPr="005172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5B9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172F9" w:rsidRPr="005172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Размеры потенциально возможного </w:t>
      </w:r>
      <w:r w:rsidR="00A76E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172F9" w:rsidRPr="005172F9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получению индивидуальным предпринимателем годового дохода по видам предпринимательской деятельности, в отношении которых применяется патентная система налогообложения</w:t>
      </w:r>
      <w:r w:rsidR="00B85B9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172F9" w:rsidRPr="005172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новой редакции (прилагается).</w:t>
      </w:r>
      <w:r w:rsidR="00B85B94" w:rsidRPr="00CB7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F6878" w:rsidRDefault="00AF6878" w:rsidP="00CB728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B728E" w:rsidRPr="00CB728E" w:rsidRDefault="00CB728E" w:rsidP="00CB728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72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2</w:t>
      </w:r>
    </w:p>
    <w:p w:rsidR="00CB728E" w:rsidRPr="00CB728E" w:rsidRDefault="00CB728E" w:rsidP="00CB728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728E" w:rsidRPr="00CB728E" w:rsidRDefault="00CB728E" w:rsidP="00CB728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областной закон вступает в силу </w:t>
      </w:r>
      <w:r w:rsidR="00CC5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CC532A" w:rsidRPr="00CB728E">
        <w:rPr>
          <w:rFonts w:ascii="Times New Roman" w:eastAsia="Times New Roman" w:hAnsi="Times New Roman" w:cs="Times New Roman"/>
          <w:sz w:val="28"/>
          <w:szCs w:val="28"/>
          <w:lang w:eastAsia="ru-RU"/>
        </w:rPr>
        <w:t>1 января 201</w:t>
      </w:r>
      <w:r w:rsidR="00CC532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CC532A" w:rsidRPr="00CB728E">
        <w:rPr>
          <w:rFonts w:ascii="Times New Roman" w:eastAsia="Times New Roman" w:hAnsi="Times New Roman" w:cs="Times New Roman"/>
          <w:sz w:val="28"/>
          <w:szCs w:val="28"/>
          <w:lang w:eastAsia="ru-RU"/>
        </w:rPr>
        <w:t> года</w:t>
      </w:r>
      <w:r w:rsidR="00CC5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               </w:t>
      </w:r>
      <w:bookmarkStart w:id="0" w:name="_GoBack"/>
      <w:bookmarkEnd w:id="0"/>
      <w:r w:rsidR="00CC532A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не ранее</w:t>
      </w:r>
      <w:r w:rsidR="00CC532A" w:rsidRPr="00CB7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532A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по истечении одного месяца со дня</w:t>
      </w:r>
      <w:r w:rsidRPr="00CB7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официального опубликования</w:t>
      </w:r>
      <w:r w:rsidR="00CC5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 ранее первого числа очередного налогового периода</w:t>
      </w:r>
      <w:r w:rsidRPr="00CB72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B728E" w:rsidRPr="00CB728E" w:rsidRDefault="00CB728E" w:rsidP="00CB728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728E" w:rsidRPr="00CB728E" w:rsidRDefault="00CB728E" w:rsidP="00CB728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185" w:type="dxa"/>
        <w:tblLook w:val="04A0" w:firstRow="1" w:lastRow="0" w:firstColumn="1" w:lastColumn="0" w:noHBand="0" w:noVBand="1"/>
      </w:tblPr>
      <w:tblGrid>
        <w:gridCol w:w="5092"/>
        <w:gridCol w:w="5093"/>
      </w:tblGrid>
      <w:tr w:rsidR="00CB728E" w:rsidRPr="00CB728E" w:rsidTr="00AF6878">
        <w:trPr>
          <w:trHeight w:val="419"/>
        </w:trPr>
        <w:tc>
          <w:tcPr>
            <w:tcW w:w="5092" w:type="dxa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93" w:type="dxa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B728E" w:rsidRPr="00CB728E" w:rsidTr="00AF6878">
        <w:trPr>
          <w:trHeight w:val="437"/>
        </w:trPr>
        <w:tc>
          <w:tcPr>
            <w:tcW w:w="5092" w:type="dxa"/>
            <w:shd w:val="clear" w:color="auto" w:fill="auto"/>
          </w:tcPr>
          <w:p w:rsidR="00CB728E" w:rsidRPr="00CB728E" w:rsidRDefault="00CB728E" w:rsidP="002E0074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Губернатор Ленинградской области</w:t>
            </w:r>
          </w:p>
        </w:tc>
        <w:tc>
          <w:tcPr>
            <w:tcW w:w="5093" w:type="dxa"/>
            <w:shd w:val="clear" w:color="auto" w:fill="auto"/>
          </w:tcPr>
          <w:p w:rsidR="00CB728E" w:rsidRPr="00CB728E" w:rsidRDefault="00AF6878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B728E" w:rsidRPr="00CB72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 Дрозденко</w:t>
            </w:r>
          </w:p>
        </w:tc>
      </w:tr>
    </w:tbl>
    <w:p w:rsidR="00CB728E" w:rsidRPr="00CB728E" w:rsidRDefault="00CB728E" w:rsidP="00CB728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728E" w:rsidRPr="00CB728E" w:rsidRDefault="00CB728E" w:rsidP="00CB728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B728E" w:rsidRPr="00CB728E" w:rsidSect="005172F9">
          <w:pgSz w:w="11906" w:h="16838"/>
          <w:pgMar w:top="1134" w:right="851" w:bottom="709" w:left="1134" w:header="709" w:footer="709" w:gutter="0"/>
          <w:cols w:space="708"/>
          <w:docGrid w:linePitch="360"/>
        </w:sectPr>
      </w:pPr>
    </w:p>
    <w:p w:rsidR="00CB728E" w:rsidRPr="00CB728E" w:rsidRDefault="00CB728E" w:rsidP="00CB728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676"/>
        <w:gridCol w:w="3838"/>
        <w:gridCol w:w="3838"/>
      </w:tblGrid>
      <w:tr w:rsidR="00CB728E" w:rsidRPr="00CB728E" w:rsidTr="005172F9">
        <w:tc>
          <w:tcPr>
            <w:tcW w:w="2500" w:type="pct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50" w:type="pct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50" w:type="pct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</w:p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областному закону</w:t>
            </w:r>
          </w:p>
        </w:tc>
      </w:tr>
      <w:tr w:rsidR="00CB728E" w:rsidRPr="00CB728E" w:rsidTr="005172F9">
        <w:tc>
          <w:tcPr>
            <w:tcW w:w="2500" w:type="pct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50" w:type="pct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50" w:type="pct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07.11.2012 № 80-оз</w:t>
            </w:r>
          </w:p>
        </w:tc>
      </w:tr>
    </w:tbl>
    <w:p w:rsidR="00CB728E" w:rsidRPr="00CB728E" w:rsidRDefault="00CB728E" w:rsidP="00CB728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728E" w:rsidRPr="00CB728E" w:rsidRDefault="00CB728E" w:rsidP="00CB728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728E" w:rsidRPr="00CB728E" w:rsidRDefault="00CB728E" w:rsidP="00CB728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2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Размеры потенциально возможного к получению индивидуальным предпринимателем годового дохода </w:t>
      </w:r>
    </w:p>
    <w:p w:rsidR="00CB728E" w:rsidRPr="00CB728E" w:rsidRDefault="00CB728E" w:rsidP="00CB728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28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видам предпринимательской деятельности, в отношении которых применяется патентная система налогообложения</w:t>
      </w:r>
    </w:p>
    <w:p w:rsidR="00CB728E" w:rsidRPr="00CB728E" w:rsidRDefault="00CB728E" w:rsidP="00CB728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728E" w:rsidRPr="00CB728E" w:rsidRDefault="00CB728E" w:rsidP="00CB728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728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</w:p>
    <w:p w:rsidR="00CB728E" w:rsidRPr="00CB728E" w:rsidRDefault="00CB728E" w:rsidP="00CB728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3"/>
        <w:gridCol w:w="7365"/>
        <w:gridCol w:w="3223"/>
        <w:gridCol w:w="2076"/>
        <w:gridCol w:w="2095"/>
      </w:tblGrid>
      <w:tr w:rsidR="00BA79C1" w:rsidRPr="00CB728E" w:rsidTr="005172F9">
        <w:trPr>
          <w:trHeight w:val="743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№ </w:t>
            </w:r>
            <w:proofErr w:type="gramStart"/>
            <w:r w:rsidRPr="00CB728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п</w:t>
            </w:r>
            <w:proofErr w:type="gramEnd"/>
            <w:r w:rsidRPr="00CB728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/п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Вид предпринимательской деятельности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Размер потенциально возможного к получению годового дохода в зависимости от средней численности наемных работников за налоговый период (рублей)</w:t>
            </w:r>
          </w:p>
        </w:tc>
      </w:tr>
      <w:tr w:rsidR="00BA79C1" w:rsidRPr="00CB728E" w:rsidTr="005172F9">
        <w:trPr>
          <w:trHeight w:val="621"/>
        </w:trPr>
        <w:tc>
          <w:tcPr>
            <w:tcW w:w="0" w:type="auto"/>
            <w:vMerge/>
            <w:shd w:val="clear" w:color="auto" w:fill="auto"/>
            <w:vAlign w:val="center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CB728E" w:rsidRPr="00CB728E" w:rsidRDefault="00CB728E" w:rsidP="00815E15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без привлечения наемных работников</w:t>
            </w:r>
            <w:r w:rsidR="00BA79C1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 или с привлечением наемных работников до </w:t>
            </w:r>
            <w:r w:rsidR="00815E15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5</w:t>
            </w:r>
            <w:r w:rsidR="00BA79C1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 включительно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B728E" w:rsidRPr="00CB728E" w:rsidRDefault="00815E15" w:rsidP="00815E15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от 6 </w:t>
            </w:r>
            <w:r w:rsidR="00CB728E" w:rsidRPr="00CB728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10</w:t>
            </w:r>
            <w:r w:rsidR="00CB728E" w:rsidRPr="00CB728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 (включительно)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B728E" w:rsidRPr="00CB728E" w:rsidRDefault="00CB728E" w:rsidP="00815E15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от </w:t>
            </w:r>
            <w:r w:rsidR="00815E15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11</w:t>
            </w:r>
            <w:r w:rsidRPr="00CB728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 до 15 (включительно)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5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500 000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800 000</w:t>
            </w:r>
          </w:p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Ремонт, чистка, окраска и пошив обуви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1 000 000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Парикмахерские и косметические услуги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1 000 000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чистка, крашение и услуги прачечных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1 000 000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и ремонт металлической галантереи, ключей, номерных знаков, указателей улиц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500 000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800 000</w:t>
            </w:r>
          </w:p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 техническое обслуживание бытовой радиоэлектронной аппаратуры, бытовых машин и бытовых приборов, часов, ремонт и изготовление металлоизделий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1 000 000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мебели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1 000 000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фотоателье, фот</w:t>
            </w:r>
            <w:proofErr w:type="gramStart"/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кинолабораторий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1 000 000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Техническое обслуживание и ремонт автотранспортных и </w:t>
            </w:r>
            <w:proofErr w:type="spellStart"/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мототранспортных</w:t>
            </w:r>
            <w:proofErr w:type="spellEnd"/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средств, машин и оборудования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150 000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250 000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450 000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жилья и других построек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1 000 000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производству монтажных, электромонтажных, санитарно-технических и сварочных работ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250 000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450 000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остеклению балконов и лоджий, нарезке стекла и зеркал, художественной обработке стекла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1 000 000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обучению населения на курсах и по репетиторству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500 000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800 000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присмотру и уходу за детьми и больными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приему стеклопосуды и вторичного сырья, за исключением металлолома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500 000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800 000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Ветеринарные услуги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1 000 000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изделий народных художественных промыслов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услуги производственного характера (услуги по переработке сельскохозяйственных продуктов и даров леса, в том числе по помолу зерна, обдирке круп, переработке </w:t>
            </w:r>
            <w:proofErr w:type="spellStart"/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маслосемян</w:t>
            </w:r>
            <w:proofErr w:type="spellEnd"/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 садов, огородов и зеленых насаждений от вредителей и</w:t>
            </w:r>
            <w:proofErr w:type="gramEnd"/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болезней; изготовление валяной обуви; изготовление сельскохозяйственного инвентаря из материала заказчика; граверные работы по металлу, стеклу, фарфору, дереву, керамике; изготовление и ремонт деревянных 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 печатание визитных карточек и пригласительных билетов на семейные торжества;</w:t>
            </w:r>
            <w:proofErr w:type="gramEnd"/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переплетные, брошюровочные, окантовочные, картонажные работы; зарядка газовых баллончиков для сифонов, замена элементов питания в электронных часах и других приборах)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500 000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800 000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и реставрация ковров и ковровых изделий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1 000 000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ювелирных изделий, бижутерии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1 000 000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Чеканка и гравировка ювелирных изделий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1 000 000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Монофоническая и стереофоническая запись речи, пения, инструментального исполнения заказчика на магнитную ленту, 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компакт-диск, перезапись музыкальных и литературных произведений на магнитную ленту, компакт-диск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500 000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800 000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уборке жилых помещений и ведению домашнего хозяйства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500 000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800 000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оформлению интерьера жилого помещения и услуги художественного оформления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1 000 000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занятий по физической культуре и спорту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носильщиков на железнодорожных вокзалах, автовокзалах, аэровокзалах, в аэропортах, морских, речных портах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платных туалетов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поваров по изготовлению блюд на дому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500 000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800 000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Услуги, связанные со сбытом сельскохозяйственной продукции (хранение, сортировка, сушка, мойка, расфасовка, упаковка и транспортировка)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Услуги, связанные с обслуживанием сельскохозяйственного производства (механизированные, агрохимические, мелиоративные, транспортные работы)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зеленому хозяйству и декоративному цветоводству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500 000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800 000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охотничьего хозяйства и осуществление охоты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500 000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800 000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медицинской деятельностью или фармацевтической деятельностью лицом, имеющим лицензию на указанные виды деятельности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500 000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800 000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частной детективной деятельности лицом, имеющим лицензию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500 000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800 000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прокату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500 000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800 000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Экскурсионные услуги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500 000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800 000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Обрядовые услуги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1 000 000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Ритуальные услуги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250 000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450 000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7B0431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shd w:val="clear" w:color="auto" w:fill="auto"/>
          </w:tcPr>
          <w:p w:rsidR="00CB728E" w:rsidRPr="007B0431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уличных патрулей, охранников, сторожей и вахтеров</w:t>
            </w:r>
          </w:p>
        </w:tc>
        <w:tc>
          <w:tcPr>
            <w:tcW w:w="0" w:type="auto"/>
            <w:shd w:val="clear" w:color="auto" w:fill="auto"/>
          </w:tcPr>
          <w:p w:rsidR="00CB728E" w:rsidRPr="007B0431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200 000 </w:t>
            </w:r>
          </w:p>
        </w:tc>
        <w:tc>
          <w:tcPr>
            <w:tcW w:w="0" w:type="auto"/>
            <w:shd w:val="clear" w:color="auto" w:fill="auto"/>
          </w:tcPr>
          <w:p w:rsidR="00CB728E" w:rsidRPr="007B0431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500 000</w:t>
            </w:r>
          </w:p>
        </w:tc>
        <w:tc>
          <w:tcPr>
            <w:tcW w:w="0" w:type="auto"/>
            <w:shd w:val="clear" w:color="auto" w:fill="auto"/>
          </w:tcPr>
          <w:p w:rsidR="00CB728E" w:rsidRPr="007B0431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800 000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7B0431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CB728E" w:rsidRPr="007B0431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Розничная торговля, осуществляемая через объекты стационарной торговой сети с площадью торгового зала не более 50 квадратных метров по каждому объекту организации торговли</w:t>
            </w:r>
          </w:p>
        </w:tc>
        <w:tc>
          <w:tcPr>
            <w:tcW w:w="0" w:type="auto"/>
            <w:shd w:val="clear" w:color="auto" w:fill="auto"/>
          </w:tcPr>
          <w:p w:rsidR="00CB728E" w:rsidRPr="007B0431" w:rsidRDefault="007B0431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CE532A" w:rsidRPr="007B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00 000</w:t>
            </w:r>
            <w:r w:rsidR="00CB728E" w:rsidRPr="007B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CB728E" w:rsidRPr="007B0431" w:rsidRDefault="007B0431" w:rsidP="007B043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</w:t>
            </w:r>
            <w:r w:rsidR="00CB728E" w:rsidRPr="007B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0 000 </w:t>
            </w:r>
          </w:p>
        </w:tc>
        <w:tc>
          <w:tcPr>
            <w:tcW w:w="0" w:type="auto"/>
            <w:shd w:val="clear" w:color="auto" w:fill="auto"/>
          </w:tcPr>
          <w:p w:rsidR="00CB728E" w:rsidRPr="007B0431" w:rsidRDefault="00CE532A" w:rsidP="00D97F10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r w:rsidR="00D97F10" w:rsidRPr="007B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CB728E" w:rsidRPr="007B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7B0431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shd w:val="clear" w:color="auto" w:fill="auto"/>
          </w:tcPr>
          <w:p w:rsidR="00CB728E" w:rsidRPr="007B0431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</w:t>
            </w:r>
          </w:p>
        </w:tc>
        <w:tc>
          <w:tcPr>
            <w:tcW w:w="0" w:type="auto"/>
            <w:shd w:val="clear" w:color="auto" w:fill="auto"/>
          </w:tcPr>
          <w:p w:rsidR="00CB728E" w:rsidRPr="007B0431" w:rsidRDefault="007B0431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CE532A" w:rsidRPr="007B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0 000</w:t>
            </w:r>
            <w:r w:rsidR="00CB728E" w:rsidRPr="007B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CB728E" w:rsidRPr="007B0431" w:rsidRDefault="00CE532A" w:rsidP="00CE532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CB728E" w:rsidRPr="007B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00 000 </w:t>
            </w:r>
          </w:p>
        </w:tc>
        <w:tc>
          <w:tcPr>
            <w:tcW w:w="0" w:type="auto"/>
            <w:shd w:val="clear" w:color="auto" w:fill="auto"/>
          </w:tcPr>
          <w:p w:rsidR="00CB728E" w:rsidRPr="007B0431" w:rsidRDefault="00CE532A" w:rsidP="00CE532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B728E" w:rsidRPr="007B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000 000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7B0431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42</w:t>
            </w:r>
          </w:p>
        </w:tc>
        <w:tc>
          <w:tcPr>
            <w:tcW w:w="0" w:type="auto"/>
            <w:shd w:val="clear" w:color="auto" w:fill="auto"/>
          </w:tcPr>
          <w:p w:rsidR="00CB728E" w:rsidRPr="007B0431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общественного питания, оказываемые через объекты организации общественного питания с площадью зала обслуживания посетителей не более 50 квадратных метров по каждому объекту организации общественного питания</w:t>
            </w:r>
          </w:p>
        </w:tc>
        <w:tc>
          <w:tcPr>
            <w:tcW w:w="0" w:type="auto"/>
            <w:shd w:val="clear" w:color="auto" w:fill="auto"/>
          </w:tcPr>
          <w:p w:rsidR="00CB728E" w:rsidRPr="007B0431" w:rsidRDefault="007B0431" w:rsidP="007B0431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  <w:r w:rsidR="00DD7697" w:rsidRPr="007B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</w:t>
            </w:r>
          </w:p>
        </w:tc>
        <w:tc>
          <w:tcPr>
            <w:tcW w:w="0" w:type="auto"/>
            <w:shd w:val="clear" w:color="auto" w:fill="auto"/>
          </w:tcPr>
          <w:p w:rsidR="00CB728E" w:rsidRPr="007B0431" w:rsidRDefault="00DD7697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</w:t>
            </w:r>
            <w:r w:rsidR="00CB728E" w:rsidRPr="007B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CB728E" w:rsidRPr="007B0431" w:rsidRDefault="00D97F10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1 500 000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7B0431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shd w:val="clear" w:color="auto" w:fill="auto"/>
          </w:tcPr>
          <w:p w:rsidR="00CB728E" w:rsidRPr="007B0431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общественного питания, оказываемые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0" w:type="auto"/>
            <w:shd w:val="clear" w:color="auto" w:fill="auto"/>
          </w:tcPr>
          <w:p w:rsidR="00CB728E" w:rsidRPr="007B0431" w:rsidRDefault="007B0431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266FB" w:rsidRPr="007B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</w:t>
            </w:r>
          </w:p>
        </w:tc>
        <w:tc>
          <w:tcPr>
            <w:tcW w:w="0" w:type="auto"/>
            <w:shd w:val="clear" w:color="auto" w:fill="auto"/>
          </w:tcPr>
          <w:p w:rsidR="00CB728E" w:rsidRPr="007B0431" w:rsidRDefault="003266FB" w:rsidP="003266FB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CB728E" w:rsidRPr="007B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00 000 </w:t>
            </w:r>
          </w:p>
        </w:tc>
        <w:tc>
          <w:tcPr>
            <w:tcW w:w="0" w:type="auto"/>
            <w:shd w:val="clear" w:color="auto" w:fill="auto"/>
          </w:tcPr>
          <w:p w:rsidR="00CB728E" w:rsidRPr="007B0431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4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1 000 000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</w:t>
            </w:r>
            <w:r w:rsidRPr="00CB728E">
              <w:rPr>
                <w:rFonts w:ascii="Times New Roman" w:eastAsia="Times New Roman" w:hAnsi="Times New Roman" w:cs="Times New Roman"/>
                <w:bCs/>
                <w:color w:val="0070C0"/>
                <w:sz w:val="24"/>
                <w:szCs w:val="24"/>
                <w:lang w:eastAsia="ru-RU"/>
              </w:rPr>
              <w:t xml:space="preserve"> </w:t>
            </w:r>
            <w:r w:rsidRPr="00CB72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забою, транспортировке,</w:t>
            </w: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перегонке, выпасу скота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250 000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кожи и изделий из кожи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250 000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Сбор и заготовка пищевых лесных ресурсов, </w:t>
            </w:r>
            <w:proofErr w:type="spellStart"/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недревесных</w:t>
            </w:r>
            <w:proofErr w:type="spellEnd"/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лесных ресурсов и лекарственных растений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250 000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Сушка, переработка и консервирование фруктов и овощей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250 000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молочной продукции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250 000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Производство плодово-ягодных посадочных материалов, выращивание рассады овощных культур и семян трав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250 000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хлебобулочных и мучных кондитерских изделий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250 000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Товарное и спортивное рыболовство и рыбоводство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250 000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Лесоводство и прочая лесохозяйственная деятельность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250 000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письменному и устному переводу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250 000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по уходу за престарелыми и инвалидами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250 000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Сбор, обработка и утилизация отходов, а также обработка вторичного сырья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250 000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Резка, обработка и отделка камня для памятников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250 000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(выполнение работ) по разработке программ для ЭВМ и баз данных (программных средств и информационных продуктов вычислительной техники), их адаптации и модификации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250 000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компьютеров и коммуникационного оборудования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250 000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мебели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800 000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бань, душевых, саун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750 000 </w:t>
            </w:r>
          </w:p>
        </w:tc>
      </w:tr>
      <w:tr w:rsidR="00BA79C1" w:rsidRPr="00CB728E" w:rsidTr="005172F9"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соляриев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400 000 </w:t>
            </w:r>
          </w:p>
        </w:tc>
        <w:tc>
          <w:tcPr>
            <w:tcW w:w="0" w:type="auto"/>
            <w:shd w:val="clear" w:color="auto" w:fill="auto"/>
          </w:tcPr>
          <w:p w:rsidR="00CB728E" w:rsidRPr="00CB728E" w:rsidRDefault="00CB728E" w:rsidP="00CB728E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2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750 000 </w:t>
            </w:r>
          </w:p>
        </w:tc>
      </w:tr>
    </w:tbl>
    <w:p w:rsidR="00224748" w:rsidRDefault="00224748" w:rsidP="00A35B9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outlineLvl w:val="0"/>
      </w:pPr>
    </w:p>
    <w:sectPr w:rsidR="00224748" w:rsidSect="005172F9">
      <w:pgSz w:w="16838" w:h="11906" w:orient="landscape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63251"/>
    <w:multiLevelType w:val="hybridMultilevel"/>
    <w:tmpl w:val="33B40EC6"/>
    <w:lvl w:ilvl="0" w:tplc="39306BE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82A6C"/>
    <w:multiLevelType w:val="hybridMultilevel"/>
    <w:tmpl w:val="36B07F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A4D"/>
    <w:rsid w:val="000540A9"/>
    <w:rsid w:val="00224748"/>
    <w:rsid w:val="00293AED"/>
    <w:rsid w:val="002E0074"/>
    <w:rsid w:val="003266FB"/>
    <w:rsid w:val="003C44B7"/>
    <w:rsid w:val="005172F9"/>
    <w:rsid w:val="007B0431"/>
    <w:rsid w:val="00802F80"/>
    <w:rsid w:val="00815E15"/>
    <w:rsid w:val="008D4542"/>
    <w:rsid w:val="00A35B9A"/>
    <w:rsid w:val="00A76EC4"/>
    <w:rsid w:val="00AF6878"/>
    <w:rsid w:val="00AF6C2B"/>
    <w:rsid w:val="00B85B94"/>
    <w:rsid w:val="00BA79C1"/>
    <w:rsid w:val="00BC6F11"/>
    <w:rsid w:val="00CB728E"/>
    <w:rsid w:val="00CC532A"/>
    <w:rsid w:val="00CE0EE8"/>
    <w:rsid w:val="00CE532A"/>
    <w:rsid w:val="00D852E9"/>
    <w:rsid w:val="00D97F10"/>
    <w:rsid w:val="00DD7697"/>
    <w:rsid w:val="00E07C31"/>
    <w:rsid w:val="00F8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E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E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921A8-F9CE-48A4-8D54-AA6574225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1324</Words>
  <Characters>7549</Characters>
  <Application>Microsoft Office Word</Application>
  <DocSecurity>4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Дрожжина</dc:creator>
  <cp:lastModifiedBy>Андрей Эдуардович Клинков</cp:lastModifiedBy>
  <cp:revision>2</cp:revision>
  <cp:lastPrinted>2017-10-16T10:56:00Z</cp:lastPrinted>
  <dcterms:created xsi:type="dcterms:W3CDTF">2017-10-16T10:59:00Z</dcterms:created>
  <dcterms:modified xsi:type="dcterms:W3CDTF">2017-10-16T10:59:00Z</dcterms:modified>
</cp:coreProperties>
</file>