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A3" w:rsidRDefault="00796EA3" w:rsidP="00796EA3">
      <w:pPr>
        <w:spacing w:before="0" w:beforeAutospacing="0" w:after="0" w:afterAutospacing="0"/>
        <w:rPr>
          <w:lang w:eastAsia="ru-RU"/>
        </w:rPr>
      </w:pPr>
    </w:p>
    <w:p w:rsidR="00796EA3" w:rsidRPr="00796EA3" w:rsidRDefault="00127D64" w:rsidP="00796EA3">
      <w:pPr>
        <w:spacing w:before="0" w:beforeAutospacing="0" w:after="0" w:afterAutospacing="0"/>
        <w:jc w:val="center"/>
        <w:rPr>
          <w:b/>
          <w:lang w:eastAsia="ru-RU"/>
        </w:rPr>
      </w:pPr>
      <w:r w:rsidRPr="00127D64">
        <w:rPr>
          <w:b/>
          <w:lang w:eastAsia="ru-RU"/>
        </w:rPr>
        <w:t xml:space="preserve">Обоснование </w:t>
      </w:r>
      <w:r>
        <w:rPr>
          <w:b/>
          <w:lang w:eastAsia="ru-RU"/>
        </w:rPr>
        <w:t xml:space="preserve">необходимости </w:t>
      </w:r>
      <w:r w:rsidRPr="00127D64">
        <w:rPr>
          <w:b/>
          <w:lang w:eastAsia="ru-RU"/>
        </w:rPr>
        <w:t>принятия</w:t>
      </w:r>
      <w:r>
        <w:rPr>
          <w:lang w:eastAsia="ru-RU"/>
        </w:rPr>
        <w:t xml:space="preserve"> </w:t>
      </w:r>
      <w:r w:rsidR="00796EA3" w:rsidRPr="00796EA3">
        <w:rPr>
          <w:b/>
          <w:lang w:eastAsia="ru-RU"/>
        </w:rPr>
        <w:t>областного закона</w:t>
      </w:r>
    </w:p>
    <w:p w:rsidR="001C058A" w:rsidRDefault="00796EA3" w:rsidP="008F0C58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8F0C58">
        <w:rPr>
          <w:b/>
          <w:lang w:eastAsia="ru-RU"/>
        </w:rPr>
        <w:t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</w:t>
      </w:r>
      <w:r>
        <w:rPr>
          <w:b/>
          <w:lang w:eastAsia="ru-RU"/>
        </w:rPr>
        <w:t>»</w:t>
      </w:r>
    </w:p>
    <w:p w:rsidR="00796EA3" w:rsidRDefault="00796EA3" w:rsidP="00796EA3">
      <w:pPr>
        <w:spacing w:before="0" w:beforeAutospacing="0" w:after="0" w:afterAutospacing="0"/>
        <w:jc w:val="center"/>
        <w:rPr>
          <w:b/>
          <w:lang w:eastAsia="ru-RU"/>
        </w:rPr>
      </w:pPr>
    </w:p>
    <w:p w:rsidR="00127D64" w:rsidRDefault="00127D64" w:rsidP="00796EA3">
      <w:pPr>
        <w:spacing w:before="0" w:beforeAutospacing="0" w:after="0" w:afterAutospacing="0"/>
        <w:jc w:val="center"/>
        <w:rPr>
          <w:b/>
          <w:lang w:eastAsia="ru-RU"/>
        </w:rPr>
      </w:pPr>
    </w:p>
    <w:p w:rsidR="00D01529" w:rsidRPr="00640F8E" w:rsidRDefault="008F0C58" w:rsidP="00E34B9C">
      <w:pPr>
        <w:spacing w:before="0" w:beforeAutospacing="0" w:after="0" w:afterAutospacing="0"/>
        <w:ind w:left="0" w:firstLine="540"/>
        <w:jc w:val="both"/>
        <w:rPr>
          <w:sz w:val="26"/>
          <w:szCs w:val="26"/>
          <w:lang w:eastAsia="ru-RU"/>
        </w:rPr>
      </w:pPr>
      <w:r w:rsidRPr="00640F8E">
        <w:rPr>
          <w:sz w:val="26"/>
          <w:szCs w:val="26"/>
          <w:lang w:eastAsia="ru-RU"/>
        </w:rPr>
        <w:t>Представленный проект</w:t>
      </w:r>
      <w:r w:rsidR="00796EA3" w:rsidRPr="00640F8E">
        <w:rPr>
          <w:sz w:val="26"/>
          <w:szCs w:val="26"/>
          <w:lang w:eastAsia="ru-RU"/>
        </w:rPr>
        <w:t xml:space="preserve"> областного закона </w:t>
      </w:r>
      <w:r w:rsidR="00FF6D26" w:rsidRPr="00640F8E">
        <w:rPr>
          <w:sz w:val="26"/>
          <w:szCs w:val="26"/>
          <w:lang w:eastAsia="ru-RU"/>
        </w:rPr>
        <w:t>«</w:t>
      </w:r>
      <w:r w:rsidRPr="00640F8E">
        <w:rPr>
          <w:sz w:val="26"/>
          <w:szCs w:val="26"/>
          <w:lang w:eastAsia="ru-RU"/>
        </w:rPr>
        <w:t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</w:t>
      </w:r>
      <w:r w:rsidR="00C5080F" w:rsidRPr="00640F8E">
        <w:rPr>
          <w:sz w:val="26"/>
          <w:szCs w:val="26"/>
          <w:lang w:eastAsia="ru-RU"/>
        </w:rPr>
        <w:t xml:space="preserve">» (далее – </w:t>
      </w:r>
      <w:r w:rsidR="00C31ECE" w:rsidRPr="00640F8E">
        <w:rPr>
          <w:sz w:val="26"/>
          <w:szCs w:val="26"/>
          <w:lang w:eastAsia="ru-RU"/>
        </w:rPr>
        <w:t>проект</w:t>
      </w:r>
      <w:r w:rsidR="00375678" w:rsidRPr="00640F8E">
        <w:rPr>
          <w:sz w:val="26"/>
          <w:szCs w:val="26"/>
          <w:lang w:eastAsia="ru-RU"/>
        </w:rPr>
        <w:t xml:space="preserve">) разработан комитетом по охране, контролю и регулированию использования объектов животного мира Ленинградской области. </w:t>
      </w:r>
    </w:p>
    <w:p w:rsidR="00DA0035" w:rsidRPr="00640F8E" w:rsidRDefault="00DA0035" w:rsidP="00DA0035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>В настоящее время отдельные полномочия Российской Федерации в области охраны и использования объектов животного мира, реализация которых передана органам государственной власти субъектов Российской Федерации, финансируются из общего объема средств, предусмотренных в федеральном бюджете в виде субвенций бюджетам субъектов Российской Федерации.</w:t>
      </w:r>
    </w:p>
    <w:p w:rsidR="007B6B02" w:rsidRPr="00640F8E" w:rsidRDefault="007B6B02" w:rsidP="007B6B02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proofErr w:type="gramStart"/>
      <w:r w:rsidRPr="00640F8E">
        <w:rPr>
          <w:sz w:val="26"/>
          <w:szCs w:val="26"/>
        </w:rPr>
        <w:t>Согласно статье 133 Бюджетного кодекса Российской Федерации под субвенциями бюджетам субъектов Российской Федерации из федерального бюджета понимаются межбюджетные трансферты, предоставляемые бюджетам субъектов Российской Федерации в целях финансового обеспечения расходных обязательств субъектов Российской Федерации и (или) муниципальных образований, возникающих при выполнении полномочий Российской Федерации, переданных для осуществления органам государственной власти субъектов Российской Федерации и (или) органам местного самоуправления в установленном порядке.</w:t>
      </w:r>
      <w:proofErr w:type="gramEnd"/>
    </w:p>
    <w:p w:rsidR="00E34B9C" w:rsidRPr="00640F8E" w:rsidRDefault="00B510A8" w:rsidP="00E34B9C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  <w:lang w:eastAsia="ru-RU"/>
        </w:rPr>
        <w:t>В соответствии с</w:t>
      </w:r>
      <w:r w:rsidR="00EC5BFD" w:rsidRPr="00640F8E">
        <w:rPr>
          <w:sz w:val="26"/>
          <w:szCs w:val="26"/>
          <w:lang w:eastAsia="ru-RU"/>
        </w:rPr>
        <w:t>о статьей 26.3</w:t>
      </w:r>
      <w:r w:rsidRPr="00640F8E">
        <w:rPr>
          <w:sz w:val="26"/>
          <w:szCs w:val="26"/>
          <w:lang w:eastAsia="ru-RU"/>
        </w:rPr>
        <w:t xml:space="preserve"> </w:t>
      </w:r>
      <w:r w:rsidR="00E34B9C" w:rsidRPr="00640F8E">
        <w:rPr>
          <w:sz w:val="26"/>
          <w:szCs w:val="26"/>
        </w:rPr>
        <w:t xml:space="preserve">Федерального закона </w:t>
      </w:r>
      <w:r w:rsidR="001B0CC5" w:rsidRPr="00640F8E">
        <w:rPr>
          <w:sz w:val="26"/>
          <w:szCs w:val="26"/>
        </w:rPr>
        <w:t>от 6 октября 1999 </w:t>
      </w:r>
      <w:r w:rsidR="00E34B9C" w:rsidRPr="00640F8E">
        <w:rPr>
          <w:sz w:val="26"/>
          <w:szCs w:val="26"/>
        </w:rPr>
        <w:t>года  № 184-ФЗ «Об общих принципах организации законодательных (представи</w:t>
      </w:r>
      <w:r w:rsidR="00CD164D">
        <w:rPr>
          <w:sz w:val="26"/>
          <w:szCs w:val="26"/>
        </w:rPr>
        <w:t>тельных) и исполнительных органов</w:t>
      </w:r>
      <w:r w:rsidR="00E34B9C" w:rsidRPr="00640F8E">
        <w:rPr>
          <w:sz w:val="26"/>
          <w:szCs w:val="26"/>
        </w:rPr>
        <w:t xml:space="preserve"> государственной власти субъектов Российской Федерации» органы государственной власти имеют право дополнительно использовать собственные материальные ресурсы и финансовые средства для осуществления переданных им полномочий в порядке, установленном областным законом.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proofErr w:type="gramStart"/>
      <w:r w:rsidRPr="00640F8E">
        <w:rPr>
          <w:sz w:val="26"/>
          <w:szCs w:val="26"/>
        </w:rPr>
        <w:t>Согласно статье 33 Федерального закона от 24 июля 2009 года № 209-ФЗ  «Об охоте и о сохранении охотничьих ресурсов и о внесении изменений в отдельные законодательные акты Российской Федерации» (далее – закон об охоте) Российская Федерация передает органам государственной власти субъектов Российской Федерации осуществление следующих полномочий в области охоты и сохранения охотничьих ресурсов:</w:t>
      </w:r>
      <w:proofErr w:type="gramEnd"/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>1) организация и осуществление сохранения и использования охотничьих ресурсов и среды их обитания, за исключением охотничьих ресурсов, находящихся на особо охраняемых природных территориях федерального значения;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2) установление в </w:t>
      </w:r>
      <w:hyperlink r:id="rId8" w:history="1">
        <w:r w:rsidRPr="00640F8E">
          <w:rPr>
            <w:sz w:val="26"/>
            <w:szCs w:val="26"/>
          </w:rPr>
          <w:t>порядке</w:t>
        </w:r>
      </w:hyperlink>
      <w:r w:rsidRPr="00640F8E">
        <w:rPr>
          <w:sz w:val="26"/>
          <w:szCs w:val="26"/>
        </w:rPr>
        <w:t>, предусмотренном настоящим Федеральным законом, лимитов добычи охотничьих ресурсов и квот их добычи, за исключением таких лимитов и квот в отношении охотничьих ресурсов, находящихся на особо охраняемых природных территориях федерального значения;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lastRenderedPageBreak/>
        <w:t xml:space="preserve">3) </w:t>
      </w:r>
      <w:hyperlink r:id="rId9" w:history="1">
        <w:r w:rsidRPr="00640F8E">
          <w:rPr>
            <w:sz w:val="26"/>
            <w:szCs w:val="26"/>
          </w:rPr>
          <w:t>регулирование</w:t>
        </w:r>
      </w:hyperlink>
      <w:r w:rsidRPr="00640F8E">
        <w:rPr>
          <w:sz w:val="26"/>
          <w:szCs w:val="26"/>
        </w:rPr>
        <w:t xml:space="preserve"> численности охотничьих ресурсов, за исключением охотничьих ресурсов, находящихся на особо охраняемых природных территориях федерального значения;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>4) определение видов разрешенной охоты и параметров осуществления охоты в охотничьих угодьях на территории субъекта Российской Федерации, за исключением особо охраняемых природных территорий федерального значения;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5) </w:t>
      </w:r>
      <w:hyperlink r:id="rId10" w:history="1">
        <w:r w:rsidRPr="00640F8E">
          <w:rPr>
            <w:sz w:val="26"/>
            <w:szCs w:val="26"/>
          </w:rPr>
          <w:t>ведение</w:t>
        </w:r>
      </w:hyperlink>
      <w:r w:rsidRPr="00640F8E">
        <w:rPr>
          <w:sz w:val="26"/>
          <w:szCs w:val="26"/>
        </w:rPr>
        <w:t xml:space="preserve"> государственного охотхозяйственного реестра и осуществление государственного мониторинга охотничьих ресурсов и среды их обитания на территории субъекта Российской Федерации, за исключением охотничьих ресурсов, находящихся на особо охраняемых природных территориях федерального значения;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6) заключение </w:t>
      </w:r>
      <w:proofErr w:type="spellStart"/>
      <w:r w:rsidRPr="00640F8E">
        <w:rPr>
          <w:sz w:val="26"/>
          <w:szCs w:val="26"/>
        </w:rPr>
        <w:t>охотхозяйственных</w:t>
      </w:r>
      <w:proofErr w:type="spellEnd"/>
      <w:r w:rsidRPr="00640F8E">
        <w:rPr>
          <w:sz w:val="26"/>
          <w:szCs w:val="26"/>
        </w:rPr>
        <w:t xml:space="preserve"> соглашений (в том числе организация и проведение аукционов на право заключения таких соглашений, выдача разрешений на добычу охотничьих ресурсов, за исключением охотничьих ресурсов, находящихся на особо охраняемых природных территориях федерального значения, а также занесенных в Красную книгу Российской Федерации);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proofErr w:type="gramStart"/>
      <w:r w:rsidRPr="00640F8E">
        <w:rPr>
          <w:sz w:val="26"/>
          <w:szCs w:val="26"/>
        </w:rPr>
        <w:t xml:space="preserve">7) </w:t>
      </w:r>
      <w:hyperlink r:id="rId11" w:history="1">
        <w:r w:rsidRPr="00640F8E">
          <w:rPr>
            <w:sz w:val="26"/>
            <w:szCs w:val="26"/>
          </w:rPr>
          <w:t>выдача</w:t>
        </w:r>
      </w:hyperlink>
      <w:r w:rsidRPr="00640F8E">
        <w:rPr>
          <w:sz w:val="26"/>
          <w:szCs w:val="26"/>
        </w:rPr>
        <w:t xml:space="preserve"> разрешений на содержание и разведение охотничьих ресурсов в </w:t>
      </w:r>
      <w:proofErr w:type="spellStart"/>
      <w:r w:rsidRPr="00640F8E">
        <w:rPr>
          <w:sz w:val="26"/>
          <w:szCs w:val="26"/>
        </w:rPr>
        <w:t>полувольных</w:t>
      </w:r>
      <w:proofErr w:type="spellEnd"/>
      <w:r w:rsidRPr="00640F8E">
        <w:rPr>
          <w:sz w:val="26"/>
          <w:szCs w:val="26"/>
        </w:rPr>
        <w:t xml:space="preserve"> условиях и искусственно созданной среде обитания (кроме охотничьих ресурсов, занесенных в </w:t>
      </w:r>
      <w:hyperlink r:id="rId12" w:history="1">
        <w:r w:rsidRPr="00640F8E">
          <w:rPr>
            <w:sz w:val="26"/>
            <w:szCs w:val="26"/>
          </w:rPr>
          <w:t>Красную книгу</w:t>
        </w:r>
      </w:hyperlink>
      <w:r w:rsidRPr="00640F8E">
        <w:rPr>
          <w:sz w:val="26"/>
          <w:szCs w:val="26"/>
        </w:rPr>
        <w:t xml:space="preserve"> Российской Федерации), за исключением разрешений на содержание и разведение охотничьих ресурсов, находящихся на особо охраняемых природных территориях федерального значения, в </w:t>
      </w:r>
      <w:proofErr w:type="spellStart"/>
      <w:r w:rsidRPr="00640F8E">
        <w:rPr>
          <w:sz w:val="26"/>
          <w:szCs w:val="26"/>
        </w:rPr>
        <w:t>полувольных</w:t>
      </w:r>
      <w:proofErr w:type="spellEnd"/>
      <w:r w:rsidRPr="00640F8E">
        <w:rPr>
          <w:sz w:val="26"/>
          <w:szCs w:val="26"/>
        </w:rPr>
        <w:t xml:space="preserve"> условиях и искусственно созданной среде обитания;</w:t>
      </w:r>
      <w:proofErr w:type="gramEnd"/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8) осуществление </w:t>
      </w:r>
      <w:proofErr w:type="gramStart"/>
      <w:r w:rsidRPr="00640F8E">
        <w:rPr>
          <w:sz w:val="26"/>
          <w:szCs w:val="26"/>
        </w:rPr>
        <w:t>контроля за</w:t>
      </w:r>
      <w:proofErr w:type="gramEnd"/>
      <w:r w:rsidRPr="00640F8E">
        <w:rPr>
          <w:sz w:val="26"/>
          <w:szCs w:val="26"/>
        </w:rPr>
        <w:t xml:space="preserve"> использованием капканов и других устройств, используемых при осуществлении охоты;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9) осуществление </w:t>
      </w:r>
      <w:proofErr w:type="gramStart"/>
      <w:r w:rsidRPr="00640F8E">
        <w:rPr>
          <w:sz w:val="26"/>
          <w:szCs w:val="26"/>
        </w:rPr>
        <w:t>контроля за</w:t>
      </w:r>
      <w:proofErr w:type="gramEnd"/>
      <w:r w:rsidRPr="00640F8E">
        <w:rPr>
          <w:sz w:val="26"/>
          <w:szCs w:val="26"/>
        </w:rPr>
        <w:t xml:space="preserve"> оборотом продукции охоты;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>10) осуществление федерального государственного охотничьего надзора на территории субъекта Российской Федерации, за исключением особо охраняемых природных территорий федерального значения.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>В соответствии с указанной статьей закона об охоте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Федерации):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1) утверждает по согласованию с уполномоченным федеральным органом исполнительной власти квалификационные требования к руководителю органа исполнительной власти субъекта Российской Федерации, осуществляющего переданные в соответствии с </w:t>
      </w:r>
      <w:hyperlink r:id="rId13" w:history="1">
        <w:r w:rsidRPr="00640F8E">
          <w:rPr>
            <w:sz w:val="26"/>
            <w:szCs w:val="26"/>
          </w:rPr>
          <w:t>частью 1</w:t>
        </w:r>
      </w:hyperlink>
      <w:r w:rsidRPr="00640F8E">
        <w:rPr>
          <w:sz w:val="26"/>
          <w:szCs w:val="26"/>
        </w:rPr>
        <w:t xml:space="preserve"> настоящей статьи полномочия;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2) назначает по согласованию с уполномоченным федеральным органом исполнительной </w:t>
      </w:r>
      <w:proofErr w:type="gramStart"/>
      <w:r w:rsidRPr="00640F8E">
        <w:rPr>
          <w:sz w:val="26"/>
          <w:szCs w:val="26"/>
        </w:rPr>
        <w:t>власти руководителя органа исполнительной власти субъекта Российской</w:t>
      </w:r>
      <w:proofErr w:type="gramEnd"/>
      <w:r w:rsidRPr="00640F8E">
        <w:rPr>
          <w:sz w:val="26"/>
          <w:szCs w:val="26"/>
        </w:rPr>
        <w:t xml:space="preserve"> Федерации, осуществляющего переданные в соответствии с </w:t>
      </w:r>
      <w:hyperlink r:id="rId14" w:history="1">
        <w:r w:rsidRPr="00640F8E">
          <w:rPr>
            <w:sz w:val="26"/>
            <w:szCs w:val="26"/>
          </w:rPr>
          <w:t>частью 1</w:t>
        </w:r>
      </w:hyperlink>
      <w:r w:rsidRPr="00640F8E">
        <w:rPr>
          <w:sz w:val="26"/>
          <w:szCs w:val="26"/>
        </w:rPr>
        <w:t xml:space="preserve"> настоящей статьи полномочия;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3) утверждает по согласованию с уполномоченным федеральным органом исполнительной власти структуру органа исполнительной власти субъекта Российской Федерации, осуществляющего переданные в соответствии с </w:t>
      </w:r>
      <w:hyperlink r:id="rId15" w:history="1">
        <w:r w:rsidRPr="00640F8E">
          <w:rPr>
            <w:sz w:val="26"/>
            <w:szCs w:val="26"/>
          </w:rPr>
          <w:t>частью 1</w:t>
        </w:r>
      </w:hyperlink>
      <w:r w:rsidRPr="00640F8E">
        <w:rPr>
          <w:sz w:val="26"/>
          <w:szCs w:val="26"/>
        </w:rPr>
        <w:t xml:space="preserve"> настоящей статьи полномочия;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4) самостоятельно организует деятельность по осуществлению переданных в соответствии с </w:t>
      </w:r>
      <w:hyperlink r:id="rId16" w:history="1">
        <w:r w:rsidRPr="00640F8E">
          <w:rPr>
            <w:sz w:val="26"/>
            <w:szCs w:val="26"/>
          </w:rPr>
          <w:t>частью 1</w:t>
        </w:r>
      </w:hyperlink>
      <w:r w:rsidRPr="00640F8E">
        <w:rPr>
          <w:sz w:val="26"/>
          <w:szCs w:val="26"/>
        </w:rPr>
        <w:t xml:space="preserve"> настоящей статьи полномочий на основании федеральных законов и иных нормативных правовых актов Российской Федерации, а также нормативных правовых актов, предусмотренных </w:t>
      </w:r>
      <w:hyperlink r:id="rId17" w:history="1">
        <w:r w:rsidRPr="00640F8E">
          <w:rPr>
            <w:sz w:val="26"/>
            <w:szCs w:val="26"/>
          </w:rPr>
          <w:t>частью 4</w:t>
        </w:r>
      </w:hyperlink>
      <w:r w:rsidRPr="00640F8E">
        <w:rPr>
          <w:sz w:val="26"/>
          <w:szCs w:val="26"/>
        </w:rPr>
        <w:t xml:space="preserve"> настоящей статьи;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proofErr w:type="gramStart"/>
      <w:r w:rsidRPr="00640F8E">
        <w:rPr>
          <w:sz w:val="26"/>
          <w:szCs w:val="26"/>
        </w:rPr>
        <w:t xml:space="preserve">4.1) вправе до утверждения регламентов, указанных в </w:t>
      </w:r>
      <w:hyperlink r:id="rId18" w:history="1">
        <w:r w:rsidRPr="00640F8E">
          <w:rPr>
            <w:sz w:val="26"/>
            <w:szCs w:val="26"/>
          </w:rPr>
          <w:t>пункте 3 части 4</w:t>
        </w:r>
      </w:hyperlink>
      <w:r w:rsidRPr="00640F8E">
        <w:rPr>
          <w:sz w:val="26"/>
          <w:szCs w:val="26"/>
        </w:rPr>
        <w:t xml:space="preserve"> настоящей статьи, утверждать административные регламенты предоставления государственных услуг и исполнения государственных функций в сфере переданных полномочий, которые не могут противоречить нормативным правовым актам Российской Федерации, </w:t>
      </w:r>
      <w:r w:rsidRPr="00640F8E">
        <w:rPr>
          <w:sz w:val="26"/>
          <w:szCs w:val="26"/>
        </w:rPr>
        <w:lastRenderedPageBreak/>
        <w:t>в том числе не могут содержать не предусмотренные такими актами дополнительные требования и ограничения в части реализации прав и свобод граждан, прав и законных</w:t>
      </w:r>
      <w:proofErr w:type="gramEnd"/>
      <w:r w:rsidRPr="00640F8E">
        <w:rPr>
          <w:sz w:val="26"/>
          <w:szCs w:val="26"/>
        </w:rPr>
        <w:t xml:space="preserve"> интересов организаций,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функций;</w:t>
      </w:r>
    </w:p>
    <w:p w:rsidR="00640F8E" w:rsidRPr="00640F8E" w:rsidRDefault="00640F8E" w:rsidP="00640F8E">
      <w:pPr>
        <w:autoSpaceDE w:val="0"/>
        <w:autoSpaceDN w:val="0"/>
        <w:adjustRightInd w:val="0"/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proofErr w:type="gramStart"/>
      <w:r w:rsidRPr="00640F8E">
        <w:rPr>
          <w:sz w:val="26"/>
          <w:szCs w:val="26"/>
        </w:rPr>
        <w:t xml:space="preserve">5) обеспечивает своевременное представление в соответствующие федеральные органы исполнительной власти ежеквартального отчета о расходовании предоставленных субвенций, о достижении целевых прогнозных показателей в случае их установления, экземпляров нормативных правовых актов, принимаемых органами государственной власти субъекта Российской Федерации по вопросам осуществления переданных в соответствии с </w:t>
      </w:r>
      <w:hyperlink r:id="rId19" w:history="1">
        <w:r w:rsidRPr="00640F8E">
          <w:rPr>
            <w:sz w:val="26"/>
            <w:szCs w:val="26"/>
          </w:rPr>
          <w:t>частью 1</w:t>
        </w:r>
      </w:hyperlink>
      <w:r w:rsidRPr="00640F8E">
        <w:rPr>
          <w:sz w:val="26"/>
          <w:szCs w:val="26"/>
        </w:rPr>
        <w:t xml:space="preserve"> настоящей статьи полномочий, а также иных документов и информации, необходимых для осуществления контроля и надзора</w:t>
      </w:r>
      <w:proofErr w:type="gramEnd"/>
      <w:r w:rsidRPr="00640F8E">
        <w:rPr>
          <w:sz w:val="26"/>
          <w:szCs w:val="26"/>
        </w:rPr>
        <w:t xml:space="preserve"> за полнотой и качеством осуществления органами государственной власти субъекта Российской Федерации переданных в соответствии с </w:t>
      </w:r>
      <w:hyperlink r:id="rId20" w:history="1">
        <w:r w:rsidRPr="00640F8E">
          <w:rPr>
            <w:sz w:val="26"/>
            <w:szCs w:val="26"/>
          </w:rPr>
          <w:t>частью 1</w:t>
        </w:r>
      </w:hyperlink>
      <w:r w:rsidRPr="00640F8E">
        <w:rPr>
          <w:sz w:val="26"/>
          <w:szCs w:val="26"/>
        </w:rPr>
        <w:t xml:space="preserve"> настоящей статьи полномочий.</w:t>
      </w:r>
    </w:p>
    <w:p w:rsidR="00302D05" w:rsidRDefault="00C5080F" w:rsidP="00302D05">
      <w:pPr>
        <w:spacing w:before="0" w:beforeAutospacing="0" w:after="0" w:afterAutospacing="0"/>
        <w:ind w:left="0" w:firstLine="540"/>
        <w:jc w:val="both"/>
        <w:rPr>
          <w:sz w:val="26"/>
          <w:szCs w:val="26"/>
          <w:lang w:eastAsia="ru-RU"/>
        </w:rPr>
      </w:pPr>
      <w:r w:rsidRPr="00640F8E">
        <w:rPr>
          <w:sz w:val="26"/>
          <w:szCs w:val="26"/>
          <w:lang w:eastAsia="ru-RU"/>
        </w:rPr>
        <w:t xml:space="preserve">Указанный </w:t>
      </w:r>
      <w:r w:rsidR="00C31ECE" w:rsidRPr="00640F8E">
        <w:rPr>
          <w:sz w:val="26"/>
          <w:szCs w:val="26"/>
          <w:lang w:eastAsia="ru-RU"/>
        </w:rPr>
        <w:t xml:space="preserve">проект </w:t>
      </w:r>
      <w:r w:rsidR="00302D05">
        <w:rPr>
          <w:sz w:val="26"/>
          <w:szCs w:val="26"/>
          <w:lang w:eastAsia="ru-RU"/>
        </w:rPr>
        <w:t>определяет общие положения, касающиеся</w:t>
      </w:r>
      <w:r w:rsidR="00C31ECE" w:rsidRPr="00640F8E">
        <w:rPr>
          <w:sz w:val="26"/>
          <w:szCs w:val="26"/>
          <w:lang w:eastAsia="ru-RU"/>
        </w:rPr>
        <w:t xml:space="preserve"> дополнительного использования средств</w:t>
      </w:r>
      <w:r w:rsidR="00FF5156" w:rsidRPr="00640F8E">
        <w:rPr>
          <w:sz w:val="26"/>
          <w:szCs w:val="26"/>
          <w:lang w:eastAsia="ru-RU"/>
        </w:rPr>
        <w:t xml:space="preserve"> областного</w:t>
      </w:r>
      <w:r w:rsidR="00C31ECE" w:rsidRPr="00640F8E">
        <w:rPr>
          <w:sz w:val="26"/>
          <w:szCs w:val="26"/>
          <w:lang w:eastAsia="ru-RU"/>
        </w:rPr>
        <w:t xml:space="preserve"> бюджета для осуществления </w:t>
      </w:r>
      <w:r w:rsidR="007B6B02" w:rsidRPr="00640F8E">
        <w:rPr>
          <w:sz w:val="26"/>
          <w:szCs w:val="26"/>
          <w:lang w:eastAsia="ru-RU"/>
        </w:rPr>
        <w:t>переданных</w:t>
      </w:r>
      <w:r w:rsidR="00C31ECE" w:rsidRPr="00640F8E">
        <w:rPr>
          <w:sz w:val="26"/>
          <w:szCs w:val="26"/>
          <w:lang w:eastAsia="ru-RU"/>
        </w:rPr>
        <w:t xml:space="preserve"> полномочий </w:t>
      </w:r>
      <w:r w:rsidR="00141721" w:rsidRPr="00640F8E">
        <w:rPr>
          <w:sz w:val="26"/>
          <w:szCs w:val="26"/>
          <w:lang w:eastAsia="ru-RU"/>
        </w:rPr>
        <w:t xml:space="preserve">Российской Федерации </w:t>
      </w:r>
      <w:r w:rsidR="00C31ECE" w:rsidRPr="00640F8E">
        <w:rPr>
          <w:sz w:val="26"/>
          <w:szCs w:val="26"/>
          <w:lang w:eastAsia="ru-RU"/>
        </w:rPr>
        <w:t>в области охоты и сохранения охотничьих ресурсов.</w:t>
      </w:r>
      <w:r w:rsidR="00302D05">
        <w:rPr>
          <w:sz w:val="26"/>
          <w:szCs w:val="26"/>
          <w:lang w:eastAsia="ru-RU"/>
        </w:rPr>
        <w:t xml:space="preserve"> </w:t>
      </w:r>
    </w:p>
    <w:p w:rsidR="00302D05" w:rsidRDefault="00302D05" w:rsidP="00302D05">
      <w:pPr>
        <w:spacing w:before="0" w:beforeAutospacing="0" w:after="0" w:afterAutospacing="0"/>
        <w:ind w:left="0"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Проект направлен на</w:t>
      </w:r>
      <w:r w:rsidR="007D157E">
        <w:rPr>
          <w:sz w:val="26"/>
          <w:szCs w:val="26"/>
          <w:lang w:eastAsia="ru-RU"/>
        </w:rPr>
        <w:t xml:space="preserve"> установление</w:t>
      </w:r>
      <w:r>
        <w:rPr>
          <w:sz w:val="26"/>
          <w:szCs w:val="26"/>
          <w:lang w:eastAsia="ru-RU"/>
        </w:rPr>
        <w:t>:</w:t>
      </w:r>
    </w:p>
    <w:p w:rsidR="00302D05" w:rsidRDefault="00302D05" w:rsidP="00302D05">
      <w:pPr>
        <w:spacing w:before="0" w:beforeAutospacing="0" w:after="0" w:afterAutospacing="0"/>
        <w:ind w:left="0"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1) правовых оснований для дополнительного использования средств обла</w:t>
      </w:r>
      <w:r w:rsidR="007D157E">
        <w:rPr>
          <w:sz w:val="26"/>
          <w:szCs w:val="26"/>
          <w:lang w:eastAsia="ru-RU"/>
        </w:rPr>
        <w:t>стного бюджета для осуществления</w:t>
      </w:r>
      <w:r>
        <w:rPr>
          <w:sz w:val="26"/>
          <w:szCs w:val="26"/>
          <w:lang w:eastAsia="ru-RU"/>
        </w:rPr>
        <w:t xml:space="preserve"> переданных полномочий Российской Федерации в области охоты и сохранения охотничьих ресурсов;</w:t>
      </w:r>
    </w:p>
    <w:p w:rsidR="00302D05" w:rsidRDefault="00C31ECE" w:rsidP="00302D05">
      <w:pPr>
        <w:spacing w:before="0" w:beforeAutospacing="0" w:after="0" w:afterAutospacing="0"/>
        <w:ind w:left="0" w:firstLine="540"/>
        <w:jc w:val="both"/>
        <w:rPr>
          <w:sz w:val="26"/>
          <w:szCs w:val="26"/>
          <w:lang w:eastAsia="ru-RU"/>
        </w:rPr>
      </w:pPr>
      <w:r w:rsidRPr="00640F8E">
        <w:rPr>
          <w:sz w:val="26"/>
          <w:szCs w:val="26"/>
          <w:lang w:eastAsia="ru-RU"/>
        </w:rPr>
        <w:t xml:space="preserve"> </w:t>
      </w:r>
      <w:r w:rsidR="007D157E">
        <w:rPr>
          <w:sz w:val="26"/>
          <w:szCs w:val="26"/>
          <w:lang w:eastAsia="ru-RU"/>
        </w:rPr>
        <w:t>2) перечня направления расходования средств областного бюджета для осуществления переданных полномочий Российской Федерации в области охоты и сохранения охотничьих ресурсов;</w:t>
      </w:r>
    </w:p>
    <w:p w:rsidR="007D157E" w:rsidRPr="007D157E" w:rsidRDefault="007D157E" w:rsidP="00302D05">
      <w:pPr>
        <w:spacing w:before="0" w:beforeAutospacing="0" w:after="0" w:afterAutospacing="0"/>
        <w:ind w:left="0" w:firstLine="540"/>
        <w:jc w:val="both"/>
        <w:rPr>
          <w:sz w:val="26"/>
          <w:szCs w:val="26"/>
          <w:lang w:eastAsia="ru-RU"/>
        </w:rPr>
      </w:pPr>
      <w:r w:rsidRPr="007D157E">
        <w:rPr>
          <w:sz w:val="26"/>
          <w:szCs w:val="26"/>
          <w:lang w:eastAsia="ru-RU"/>
        </w:rPr>
        <w:t xml:space="preserve">3) главного распорядителя бюджетных средств </w:t>
      </w:r>
      <w:r w:rsidRPr="007D157E">
        <w:rPr>
          <w:bCs/>
          <w:sz w:val="26"/>
          <w:szCs w:val="26"/>
          <w:lang w:eastAsia="ru-RU"/>
        </w:rPr>
        <w:t>на финансирование переданных полномочий Российской Федерации в области охоты и сохранения охотничьих ресурсов</w:t>
      </w:r>
      <w:r>
        <w:rPr>
          <w:bCs/>
          <w:sz w:val="26"/>
          <w:szCs w:val="26"/>
          <w:lang w:eastAsia="ru-RU"/>
        </w:rPr>
        <w:t>.</w:t>
      </w:r>
    </w:p>
    <w:p w:rsidR="00302D05" w:rsidRPr="00302D05" w:rsidRDefault="00302D05" w:rsidP="00302D05">
      <w:pPr>
        <w:spacing w:before="0" w:beforeAutospacing="0" w:after="0" w:afterAutospacing="0"/>
        <w:ind w:left="0" w:firstLine="540"/>
        <w:jc w:val="both"/>
        <w:rPr>
          <w:sz w:val="26"/>
          <w:szCs w:val="26"/>
        </w:rPr>
      </w:pPr>
      <w:r w:rsidRPr="00302D05">
        <w:rPr>
          <w:sz w:val="26"/>
          <w:szCs w:val="26"/>
        </w:rPr>
        <w:t xml:space="preserve">Принятие предлагаемого </w:t>
      </w:r>
      <w:hyperlink r:id="rId21" w:history="1">
        <w:r w:rsidRPr="00302D05">
          <w:rPr>
            <w:sz w:val="26"/>
            <w:szCs w:val="26"/>
          </w:rPr>
          <w:t>проекта</w:t>
        </w:r>
      </w:hyperlink>
      <w:r w:rsidRPr="00302D05">
        <w:rPr>
          <w:sz w:val="26"/>
          <w:szCs w:val="26"/>
        </w:rPr>
        <w:t xml:space="preserve"> позволит устранить имеющиеся пробелы в правовом регулировании.</w:t>
      </w:r>
    </w:p>
    <w:p w:rsidR="00FF5156" w:rsidRPr="00640F8E" w:rsidRDefault="00FF5156" w:rsidP="00FF5156">
      <w:pPr>
        <w:pStyle w:val="a7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40F8E">
        <w:rPr>
          <w:rFonts w:ascii="Times New Roman" w:hAnsi="Times New Roman" w:cs="Times New Roman"/>
          <w:sz w:val="26"/>
          <w:szCs w:val="26"/>
        </w:rPr>
        <w:t xml:space="preserve">В представленном проекте положения  статьи 1 областного закона Ленинградской области от 16 февраля 2015 года № 5-оз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области», влекущие введение избыточных обязанностей, запретов и </w:t>
      </w:r>
      <w:r w:rsidR="007D157E">
        <w:rPr>
          <w:rFonts w:ascii="Times New Roman" w:hAnsi="Times New Roman" w:cs="Times New Roman"/>
          <w:sz w:val="26"/>
          <w:szCs w:val="26"/>
        </w:rPr>
        <w:t>о</w:t>
      </w:r>
      <w:r w:rsidRPr="00640F8E">
        <w:rPr>
          <w:rFonts w:ascii="Times New Roman" w:hAnsi="Times New Roman" w:cs="Times New Roman"/>
          <w:sz w:val="26"/>
          <w:szCs w:val="26"/>
        </w:rPr>
        <w:t>граничений для субъектов предпринимательской и инвестиционной деятельности или способствующих их введению, а также положения, способствующие возникновению необоснованных расходов субъектов предпринимательской</w:t>
      </w:r>
      <w:proofErr w:type="gramEnd"/>
      <w:r w:rsidRPr="00640F8E">
        <w:rPr>
          <w:rFonts w:ascii="Times New Roman" w:hAnsi="Times New Roman" w:cs="Times New Roman"/>
          <w:sz w:val="26"/>
          <w:szCs w:val="26"/>
        </w:rPr>
        <w:t xml:space="preserve"> и инвестиционной деятельности, областного бюджета Ленинградской области –  отсутствуют.</w:t>
      </w:r>
    </w:p>
    <w:p w:rsidR="00C5080F" w:rsidRPr="00640F8E" w:rsidRDefault="00C5080F" w:rsidP="005A2E38">
      <w:pPr>
        <w:spacing w:before="0" w:beforeAutospacing="0" w:after="0" w:afterAutospacing="0"/>
        <w:jc w:val="both"/>
        <w:rPr>
          <w:sz w:val="26"/>
          <w:szCs w:val="26"/>
          <w:lang w:eastAsia="ru-RU"/>
        </w:rPr>
      </w:pPr>
    </w:p>
    <w:p w:rsidR="00FF5156" w:rsidRPr="00640F8E" w:rsidRDefault="00FF5156" w:rsidP="00141721">
      <w:pPr>
        <w:spacing w:before="0" w:beforeAutospacing="0" w:after="0" w:afterAutospacing="0"/>
        <w:ind w:left="0"/>
        <w:jc w:val="both"/>
        <w:rPr>
          <w:sz w:val="26"/>
          <w:szCs w:val="26"/>
        </w:rPr>
      </w:pPr>
    </w:p>
    <w:p w:rsidR="00BD5097" w:rsidRPr="00640F8E" w:rsidRDefault="00BD5097" w:rsidP="00141721">
      <w:pPr>
        <w:spacing w:before="0" w:beforeAutospacing="0" w:after="0" w:afterAutospacing="0"/>
        <w:ind w:left="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>Председатель комитета по охране, контролю</w:t>
      </w:r>
    </w:p>
    <w:p w:rsidR="00BD5097" w:rsidRPr="00640F8E" w:rsidRDefault="00BD5097" w:rsidP="00141721">
      <w:pPr>
        <w:spacing w:before="0" w:beforeAutospacing="0" w:after="0" w:afterAutospacing="0"/>
        <w:ind w:left="0"/>
        <w:jc w:val="both"/>
        <w:rPr>
          <w:sz w:val="26"/>
          <w:szCs w:val="26"/>
        </w:rPr>
      </w:pPr>
      <w:r w:rsidRPr="00640F8E">
        <w:rPr>
          <w:sz w:val="26"/>
          <w:szCs w:val="26"/>
        </w:rPr>
        <w:t xml:space="preserve">и регулированию использования объектов </w:t>
      </w:r>
    </w:p>
    <w:p w:rsidR="00141721" w:rsidRPr="00640F8E" w:rsidRDefault="00BD5097" w:rsidP="00141721">
      <w:pPr>
        <w:spacing w:before="0" w:beforeAutospacing="0" w:after="0" w:afterAutospacing="0"/>
        <w:ind w:left="0"/>
        <w:jc w:val="both"/>
        <w:rPr>
          <w:sz w:val="26"/>
          <w:szCs w:val="26"/>
          <w:lang w:eastAsia="ru-RU"/>
        </w:rPr>
      </w:pPr>
      <w:r w:rsidRPr="00640F8E">
        <w:rPr>
          <w:sz w:val="26"/>
          <w:szCs w:val="26"/>
        </w:rPr>
        <w:t>животного мира Ленинградской области</w:t>
      </w:r>
      <w:r w:rsidRPr="00640F8E">
        <w:rPr>
          <w:sz w:val="26"/>
          <w:szCs w:val="26"/>
        </w:rPr>
        <w:tab/>
      </w:r>
      <w:r w:rsidRPr="00640F8E">
        <w:rPr>
          <w:sz w:val="26"/>
          <w:szCs w:val="26"/>
        </w:rPr>
        <w:tab/>
      </w:r>
      <w:r w:rsidRPr="00640F8E">
        <w:rPr>
          <w:sz w:val="26"/>
          <w:szCs w:val="26"/>
        </w:rPr>
        <w:tab/>
      </w:r>
      <w:r w:rsidRPr="00640F8E">
        <w:rPr>
          <w:sz w:val="26"/>
          <w:szCs w:val="26"/>
        </w:rPr>
        <w:tab/>
      </w:r>
      <w:r w:rsidR="00141721" w:rsidRPr="00640F8E">
        <w:rPr>
          <w:sz w:val="26"/>
          <w:szCs w:val="26"/>
        </w:rPr>
        <w:t xml:space="preserve">            А.Л. </w:t>
      </w:r>
      <w:r w:rsidR="007B6B02" w:rsidRPr="00640F8E">
        <w:rPr>
          <w:sz w:val="26"/>
          <w:szCs w:val="26"/>
        </w:rPr>
        <w:t>Слепухин</w:t>
      </w:r>
      <w:r w:rsidRPr="00640F8E">
        <w:rPr>
          <w:sz w:val="26"/>
          <w:szCs w:val="26"/>
          <w:lang w:eastAsia="ru-RU"/>
        </w:rPr>
        <w:tab/>
      </w:r>
    </w:p>
    <w:p w:rsidR="00FF5156" w:rsidRDefault="00FF5156" w:rsidP="00141721">
      <w:pPr>
        <w:spacing w:before="0" w:beforeAutospacing="0" w:after="0" w:afterAutospacing="0"/>
        <w:ind w:left="0"/>
        <w:jc w:val="both"/>
        <w:rPr>
          <w:sz w:val="20"/>
          <w:szCs w:val="20"/>
          <w:lang w:eastAsia="ru-RU"/>
        </w:rPr>
      </w:pPr>
    </w:p>
    <w:p w:rsidR="00FF5156" w:rsidRDefault="00FF5156" w:rsidP="00141721">
      <w:pPr>
        <w:spacing w:before="0" w:beforeAutospacing="0" w:after="0" w:afterAutospacing="0"/>
        <w:ind w:left="0"/>
        <w:jc w:val="both"/>
        <w:rPr>
          <w:sz w:val="20"/>
          <w:szCs w:val="20"/>
          <w:lang w:eastAsia="ru-RU"/>
        </w:rPr>
      </w:pPr>
    </w:p>
    <w:p w:rsidR="00FF5156" w:rsidRDefault="00FF5156" w:rsidP="00141721">
      <w:pPr>
        <w:spacing w:before="0" w:beforeAutospacing="0" w:after="0" w:afterAutospacing="0"/>
        <w:ind w:left="0"/>
        <w:jc w:val="both"/>
        <w:rPr>
          <w:sz w:val="20"/>
          <w:szCs w:val="20"/>
          <w:lang w:eastAsia="ru-RU"/>
        </w:rPr>
      </w:pPr>
      <w:bookmarkStart w:id="0" w:name="_GoBack"/>
      <w:bookmarkEnd w:id="0"/>
    </w:p>
    <w:sectPr w:rsidR="00FF5156" w:rsidSect="00141721">
      <w:footerReference w:type="default" r:id="rId22"/>
      <w:pgSz w:w="11906" w:h="16838"/>
      <w:pgMar w:top="567" w:right="567" w:bottom="284" w:left="1418" w:header="709" w:footer="709" w:gutter="5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9D2" w:rsidRDefault="00D339D2" w:rsidP="00FF6D26">
      <w:pPr>
        <w:spacing w:before="0" w:after="0"/>
      </w:pPr>
      <w:r>
        <w:separator/>
      </w:r>
    </w:p>
  </w:endnote>
  <w:endnote w:type="continuationSeparator" w:id="0">
    <w:p w:rsidR="00D339D2" w:rsidRDefault="00D339D2" w:rsidP="00FF6D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390565"/>
      <w:docPartObj>
        <w:docPartGallery w:val="Page Numbers (Bottom of Page)"/>
        <w:docPartUnique/>
      </w:docPartObj>
    </w:sdtPr>
    <w:sdtEndPr/>
    <w:sdtContent>
      <w:p w:rsidR="00640F8E" w:rsidRDefault="00640F8E" w:rsidP="00005A5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19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9D2" w:rsidRDefault="00D339D2" w:rsidP="00FF6D26">
      <w:pPr>
        <w:spacing w:before="0" w:after="0"/>
      </w:pPr>
      <w:r>
        <w:separator/>
      </w:r>
    </w:p>
  </w:footnote>
  <w:footnote w:type="continuationSeparator" w:id="0">
    <w:p w:rsidR="00D339D2" w:rsidRDefault="00D339D2" w:rsidP="00FF6D2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A3"/>
    <w:rsid w:val="00005A55"/>
    <w:rsid w:val="000624AD"/>
    <w:rsid w:val="00091D4B"/>
    <w:rsid w:val="00127D64"/>
    <w:rsid w:val="00131122"/>
    <w:rsid w:val="00141721"/>
    <w:rsid w:val="001B0CC5"/>
    <w:rsid w:val="001B3491"/>
    <w:rsid w:val="0021346A"/>
    <w:rsid w:val="00231520"/>
    <w:rsid w:val="002627CE"/>
    <w:rsid w:val="00272D8F"/>
    <w:rsid w:val="00276C39"/>
    <w:rsid w:val="00286442"/>
    <w:rsid w:val="00290984"/>
    <w:rsid w:val="002E1A64"/>
    <w:rsid w:val="002F6A16"/>
    <w:rsid w:val="00302D05"/>
    <w:rsid w:val="0031568F"/>
    <w:rsid w:val="0037216D"/>
    <w:rsid w:val="00375678"/>
    <w:rsid w:val="00385AA4"/>
    <w:rsid w:val="00426C00"/>
    <w:rsid w:val="00495C4F"/>
    <w:rsid w:val="00507A1A"/>
    <w:rsid w:val="0052470C"/>
    <w:rsid w:val="0055770C"/>
    <w:rsid w:val="00580301"/>
    <w:rsid w:val="005A2E38"/>
    <w:rsid w:val="00640F8E"/>
    <w:rsid w:val="00643B94"/>
    <w:rsid w:val="00660E0D"/>
    <w:rsid w:val="00674430"/>
    <w:rsid w:val="006A5C3A"/>
    <w:rsid w:val="00757CF3"/>
    <w:rsid w:val="00771C38"/>
    <w:rsid w:val="00796EA3"/>
    <w:rsid w:val="007B6B02"/>
    <w:rsid w:val="007D157E"/>
    <w:rsid w:val="008143BE"/>
    <w:rsid w:val="00842E4D"/>
    <w:rsid w:val="00852C69"/>
    <w:rsid w:val="008F0C58"/>
    <w:rsid w:val="009162C0"/>
    <w:rsid w:val="00A25FA1"/>
    <w:rsid w:val="00A41B7E"/>
    <w:rsid w:val="00AA74A9"/>
    <w:rsid w:val="00AC6A91"/>
    <w:rsid w:val="00AC7683"/>
    <w:rsid w:val="00AE497F"/>
    <w:rsid w:val="00B01238"/>
    <w:rsid w:val="00B510A8"/>
    <w:rsid w:val="00BD5097"/>
    <w:rsid w:val="00BE1472"/>
    <w:rsid w:val="00C31ECE"/>
    <w:rsid w:val="00C5080F"/>
    <w:rsid w:val="00C969F3"/>
    <w:rsid w:val="00CD164D"/>
    <w:rsid w:val="00CE7E03"/>
    <w:rsid w:val="00D01529"/>
    <w:rsid w:val="00D15E45"/>
    <w:rsid w:val="00D339D2"/>
    <w:rsid w:val="00DA0035"/>
    <w:rsid w:val="00DA42A4"/>
    <w:rsid w:val="00DB50C3"/>
    <w:rsid w:val="00DF1198"/>
    <w:rsid w:val="00E21F65"/>
    <w:rsid w:val="00E34B9C"/>
    <w:rsid w:val="00E47023"/>
    <w:rsid w:val="00E81681"/>
    <w:rsid w:val="00E875C9"/>
    <w:rsid w:val="00EC5BFD"/>
    <w:rsid w:val="00F03112"/>
    <w:rsid w:val="00F738E5"/>
    <w:rsid w:val="00FA227F"/>
    <w:rsid w:val="00FA5C87"/>
    <w:rsid w:val="00FF5156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F6D26"/>
  </w:style>
  <w:style w:type="paragraph" w:styleId="a5">
    <w:name w:val="footer"/>
    <w:basedOn w:val="a"/>
    <w:link w:val="a6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F6D26"/>
  </w:style>
  <w:style w:type="paragraph" w:styleId="a7">
    <w:name w:val="No Spacing"/>
    <w:uiPriority w:val="1"/>
    <w:qFormat/>
    <w:rsid w:val="00FF5156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302D0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D157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F6D26"/>
  </w:style>
  <w:style w:type="paragraph" w:styleId="a5">
    <w:name w:val="footer"/>
    <w:basedOn w:val="a"/>
    <w:link w:val="a6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F6D26"/>
  </w:style>
  <w:style w:type="paragraph" w:styleId="a7">
    <w:name w:val="No Spacing"/>
    <w:uiPriority w:val="1"/>
    <w:qFormat/>
    <w:rsid w:val="00FF5156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302D0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D157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1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360C65DBB60B91346F8B6E82558E0A905630192B756C3394BB56AA7D465336AAE81518352EDE2Ad1i1F" TargetMode="External"/><Relationship Id="rId13" Type="http://schemas.openxmlformats.org/officeDocument/2006/relationships/hyperlink" Target="consultantplus://offline/ref=7521F6FD66E87136165973264C12C6C2F808FE0B3E8F90189324CB0AA26FB26147892C1BFE722A66z2j9F" TargetMode="External"/><Relationship Id="rId18" Type="http://schemas.openxmlformats.org/officeDocument/2006/relationships/hyperlink" Target="consultantplus://offline/ref=7521F6FD66E87136165973264C12C6C2F808FE0B3E8F90189324CB0AA26FB26147892C1BFE722A60z2jA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3CBBEC388826FA80B6DA289DFC46B81DD5BD3822D1D42E8DA788865876DqD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F360C65DBB60B91346F8B6E82558E0A9357351A2A746C3394BB56AA7D465336AAE81518352EDF23d1i5F" TargetMode="External"/><Relationship Id="rId17" Type="http://schemas.openxmlformats.org/officeDocument/2006/relationships/hyperlink" Target="consultantplus://offline/ref=7521F6FD66E87136165973264C12C6C2F808FE0B3E8F90189324CB0AA26FB26147892C1BFE722A60z2jD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521F6FD66E87136165973264C12C6C2F808FE0B3E8F90189324CB0AA26FB26147892C1BFE722A66z2j9F" TargetMode="External"/><Relationship Id="rId20" Type="http://schemas.openxmlformats.org/officeDocument/2006/relationships/hyperlink" Target="consultantplus://offline/ref=7521F6FD66E87136165973264C12C6C2F808FE0B3E8F90189324CB0AA26FB26147892C1BFE722A66z2j9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F360C65DBB60B91346F8B6E82558E0A9357301828766C3394BB56AA7D465336AAE81518352EDF20d1i6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521F6FD66E87136165973264C12C6C2F808FE0B3E8F90189324CB0AA26FB26147892C1BFE722A66z2j9F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F360C65DBB60B91346F8B6E82558E0A9350381022766C3394BB56AA7D465336AAE81518352EDF20d1i2F" TargetMode="External"/><Relationship Id="rId19" Type="http://schemas.openxmlformats.org/officeDocument/2006/relationships/hyperlink" Target="consultantplus://offline/ref=7521F6FD66E87136165973264C12C6C2F808FE0B3E8F90189324CB0AA26FB26147892C1BFE722A66z2j9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360C65DBB60B91346F8B6E82558E0A935730102B766C3394BB56AA7D465336AAE81518352EDF23d1i7F" TargetMode="External"/><Relationship Id="rId14" Type="http://schemas.openxmlformats.org/officeDocument/2006/relationships/hyperlink" Target="consultantplus://offline/ref=7521F6FD66E87136165973264C12C6C2F808FE0B3E8F90189324CB0AA26FB26147892C1BFE722A66z2j9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5B38C-03BC-417C-9FFE-9FC8573E5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4</cp:revision>
  <cp:lastPrinted>2017-05-22T09:05:00Z</cp:lastPrinted>
  <dcterms:created xsi:type="dcterms:W3CDTF">2017-05-22T09:07:00Z</dcterms:created>
  <dcterms:modified xsi:type="dcterms:W3CDTF">2017-06-26T11:04:00Z</dcterms:modified>
</cp:coreProperties>
</file>