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7BEA" w:rsidRPr="003C2944" w:rsidRDefault="0073021F" w:rsidP="00F777BF">
      <w:pPr>
        <w:autoSpaceDE w:val="0"/>
        <w:jc w:val="center"/>
        <w:rPr>
          <w:rFonts w:ascii="Times New Roman" w:eastAsia="Arial" w:hAnsi="Times New Roman" w:cs="Arial"/>
          <w:b/>
          <w:sz w:val="26"/>
          <w:szCs w:val="26"/>
        </w:rPr>
      </w:pPr>
      <w:r w:rsidRPr="003C2944">
        <w:rPr>
          <w:rFonts w:ascii="Times New Roman" w:eastAsia="Arial" w:hAnsi="Times New Roman" w:cs="Arial"/>
          <w:b/>
          <w:sz w:val="26"/>
          <w:szCs w:val="26"/>
        </w:rPr>
        <w:t xml:space="preserve">ОБОСНОВАНИЕ </w:t>
      </w:r>
    </w:p>
    <w:p w:rsidR="00D27BEA" w:rsidRPr="003C2944" w:rsidRDefault="00AF1A34" w:rsidP="00F777BF">
      <w:pPr>
        <w:autoSpaceDE w:val="0"/>
        <w:jc w:val="center"/>
        <w:rPr>
          <w:rFonts w:ascii="Times New Roman" w:eastAsia="Arial" w:hAnsi="Times New Roman"/>
          <w:sz w:val="26"/>
          <w:szCs w:val="26"/>
        </w:rPr>
      </w:pPr>
      <w:r w:rsidRPr="003C2944">
        <w:rPr>
          <w:rFonts w:ascii="Times New Roman" w:eastAsia="Arial" w:hAnsi="Times New Roman" w:cs="Arial"/>
          <w:sz w:val="26"/>
          <w:szCs w:val="26"/>
        </w:rPr>
        <w:t>н</w:t>
      </w:r>
      <w:r w:rsidR="0073021F" w:rsidRPr="003C2944">
        <w:rPr>
          <w:rFonts w:ascii="Times New Roman" w:eastAsia="Arial" w:hAnsi="Times New Roman" w:cs="Arial"/>
          <w:sz w:val="26"/>
          <w:szCs w:val="26"/>
        </w:rPr>
        <w:t xml:space="preserve">еобходимости принятия </w:t>
      </w:r>
      <w:r w:rsidR="00D27BEA" w:rsidRPr="003C2944">
        <w:rPr>
          <w:rFonts w:ascii="Times New Roman" w:eastAsia="Arial" w:hAnsi="Times New Roman" w:cs="Arial"/>
          <w:sz w:val="26"/>
          <w:szCs w:val="26"/>
        </w:rPr>
        <w:t>областного закона</w:t>
      </w:r>
      <w:r w:rsidR="00392D01" w:rsidRPr="003C2944">
        <w:rPr>
          <w:rFonts w:ascii="Times New Roman" w:eastAsia="Arial" w:hAnsi="Times New Roman" w:cs="Arial"/>
          <w:sz w:val="26"/>
          <w:szCs w:val="26"/>
        </w:rPr>
        <w:t xml:space="preserve"> </w:t>
      </w:r>
      <w:r w:rsidR="00A6673B" w:rsidRPr="003C2944">
        <w:rPr>
          <w:rFonts w:ascii="Times New Roman" w:hAnsi="Times New Roman"/>
          <w:sz w:val="26"/>
          <w:szCs w:val="26"/>
        </w:rPr>
        <w:t xml:space="preserve">«О внесении изменений в областной закон </w:t>
      </w:r>
      <w:r w:rsidR="00000CEC">
        <w:rPr>
          <w:rFonts w:ascii="Times New Roman" w:hAnsi="Times New Roman"/>
          <w:sz w:val="26"/>
          <w:szCs w:val="26"/>
        </w:rPr>
        <w:br/>
      </w:r>
      <w:r w:rsidR="00A6673B" w:rsidRPr="003C2944">
        <w:rPr>
          <w:rFonts w:ascii="Times New Roman" w:hAnsi="Times New Roman"/>
          <w:sz w:val="26"/>
          <w:szCs w:val="26"/>
        </w:rPr>
        <w:t xml:space="preserve">«Об организации и ведении регистра муниципальных нормативных правовых актов ленинградской области» и признании </w:t>
      </w:r>
      <w:proofErr w:type="gramStart"/>
      <w:r w:rsidR="00A6673B" w:rsidRPr="003C2944">
        <w:rPr>
          <w:rFonts w:ascii="Times New Roman" w:hAnsi="Times New Roman"/>
          <w:sz w:val="26"/>
          <w:szCs w:val="26"/>
        </w:rPr>
        <w:t>утратившим</w:t>
      </w:r>
      <w:proofErr w:type="gramEnd"/>
      <w:r w:rsidR="00A6673B" w:rsidRPr="003C2944">
        <w:rPr>
          <w:rFonts w:ascii="Times New Roman" w:hAnsi="Times New Roman"/>
          <w:sz w:val="26"/>
          <w:szCs w:val="26"/>
        </w:rPr>
        <w:t xml:space="preserve"> силу областного закона </w:t>
      </w:r>
      <w:r w:rsidR="00000CEC">
        <w:rPr>
          <w:rFonts w:ascii="Times New Roman" w:hAnsi="Times New Roman"/>
          <w:sz w:val="26"/>
          <w:szCs w:val="26"/>
        </w:rPr>
        <w:br/>
      </w:r>
      <w:r w:rsidR="00A6673B" w:rsidRPr="003C2944">
        <w:rPr>
          <w:rFonts w:ascii="Times New Roman" w:hAnsi="Times New Roman"/>
          <w:sz w:val="26"/>
          <w:szCs w:val="26"/>
        </w:rPr>
        <w:t>от 13 ноября 2010 года № 62-оз»</w:t>
      </w:r>
    </w:p>
    <w:p w:rsidR="00D27BEA" w:rsidRPr="003C2944" w:rsidRDefault="00D27BEA" w:rsidP="00F777BF">
      <w:pPr>
        <w:autoSpaceDE w:val="0"/>
        <w:jc w:val="both"/>
        <w:rPr>
          <w:rFonts w:ascii="Times New Roman" w:eastAsia="Arial" w:hAnsi="Times New Roman" w:cs="Arial"/>
          <w:sz w:val="26"/>
          <w:szCs w:val="26"/>
        </w:rPr>
      </w:pPr>
    </w:p>
    <w:p w:rsidR="00A258B7" w:rsidRPr="003C2944" w:rsidRDefault="00ED3A86" w:rsidP="00857C4F">
      <w:pPr>
        <w:ind w:firstLine="567"/>
        <w:jc w:val="both"/>
        <w:rPr>
          <w:rFonts w:ascii="Times New Roman" w:eastAsia="Arial" w:hAnsi="Times New Roman" w:cs="Arial"/>
          <w:sz w:val="26"/>
          <w:szCs w:val="26"/>
        </w:rPr>
      </w:pPr>
      <w:proofErr w:type="gramStart"/>
      <w:r w:rsidRPr="003C2944">
        <w:rPr>
          <w:rFonts w:ascii="Times New Roman" w:hAnsi="Times New Roman"/>
          <w:sz w:val="26"/>
          <w:szCs w:val="26"/>
        </w:rPr>
        <w:t>Необходимость п</w:t>
      </w:r>
      <w:r w:rsidR="00A258B7" w:rsidRPr="003C2944">
        <w:rPr>
          <w:rFonts w:ascii="Times New Roman" w:hAnsi="Times New Roman"/>
          <w:sz w:val="26"/>
          <w:szCs w:val="26"/>
        </w:rPr>
        <w:t>риняти</w:t>
      </w:r>
      <w:r w:rsidRPr="003C2944">
        <w:rPr>
          <w:rFonts w:ascii="Times New Roman" w:hAnsi="Times New Roman"/>
          <w:sz w:val="26"/>
          <w:szCs w:val="26"/>
        </w:rPr>
        <w:t>я</w:t>
      </w:r>
      <w:r w:rsidR="00A258B7" w:rsidRPr="003C2944">
        <w:rPr>
          <w:rFonts w:ascii="Times New Roman" w:hAnsi="Times New Roman"/>
          <w:sz w:val="26"/>
          <w:szCs w:val="26"/>
        </w:rPr>
        <w:t xml:space="preserve"> </w:t>
      </w:r>
      <w:r w:rsidR="00C949A0" w:rsidRPr="003C2944">
        <w:rPr>
          <w:rFonts w:ascii="Times New Roman" w:hAnsi="Times New Roman"/>
          <w:sz w:val="26"/>
          <w:szCs w:val="26"/>
        </w:rPr>
        <w:t xml:space="preserve">областного закона </w:t>
      </w:r>
      <w:r w:rsidR="00A6673B" w:rsidRPr="003C2944">
        <w:rPr>
          <w:rFonts w:ascii="Times New Roman" w:hAnsi="Times New Roman"/>
          <w:sz w:val="26"/>
          <w:szCs w:val="26"/>
        </w:rPr>
        <w:t>«О внесении изменений в областной закон «Об организации и ведении регистра муниципальных нормативных правовых актов ленинградской области» и признании утратившим силу областного закона от 13 ноября 2010 года № 62-оз»</w:t>
      </w:r>
      <w:r w:rsidR="00A258B7" w:rsidRPr="003C2944">
        <w:rPr>
          <w:rFonts w:ascii="Times New Roman" w:eastAsia="Arial" w:hAnsi="Times New Roman" w:cs="Arial"/>
          <w:sz w:val="26"/>
          <w:szCs w:val="26"/>
        </w:rPr>
        <w:t xml:space="preserve"> (далее – законопроект) </w:t>
      </w:r>
      <w:r w:rsidRPr="003C2944">
        <w:rPr>
          <w:rFonts w:ascii="Times New Roman" w:eastAsia="Arial" w:hAnsi="Times New Roman" w:cs="Arial"/>
          <w:sz w:val="26"/>
          <w:szCs w:val="26"/>
        </w:rPr>
        <w:t>связана</w:t>
      </w:r>
      <w:r w:rsidR="00A258B7" w:rsidRPr="003C2944">
        <w:rPr>
          <w:rFonts w:ascii="Times New Roman" w:eastAsia="Arial" w:hAnsi="Times New Roman" w:cs="Arial"/>
          <w:sz w:val="26"/>
          <w:szCs w:val="26"/>
        </w:rPr>
        <w:t xml:space="preserve"> </w:t>
      </w:r>
      <w:r w:rsidRPr="003C2944">
        <w:rPr>
          <w:rFonts w:ascii="Times New Roman" w:eastAsia="Arial" w:hAnsi="Times New Roman" w:cs="Arial"/>
          <w:sz w:val="26"/>
          <w:szCs w:val="26"/>
        </w:rPr>
        <w:t>с уточнением  правового регулирования деятельности уполномоченного органа и уполномоченной организации при осуществлении ведения регистра муниципальных нормативных правовых актов Ленинградской области</w:t>
      </w:r>
      <w:r w:rsidR="005F4BCC" w:rsidRPr="003C2944">
        <w:rPr>
          <w:rFonts w:ascii="Times New Roman" w:eastAsia="Arial" w:hAnsi="Times New Roman" w:cs="Arial"/>
          <w:sz w:val="26"/>
          <w:szCs w:val="26"/>
        </w:rPr>
        <w:t xml:space="preserve"> (далее – регистр)</w:t>
      </w:r>
      <w:r w:rsidRPr="003C2944">
        <w:rPr>
          <w:rFonts w:ascii="Times New Roman" w:eastAsia="Arial" w:hAnsi="Times New Roman" w:cs="Arial"/>
          <w:sz w:val="26"/>
          <w:szCs w:val="26"/>
        </w:rPr>
        <w:t>, а также</w:t>
      </w:r>
      <w:proofErr w:type="gramEnd"/>
      <w:r w:rsidRPr="003C2944">
        <w:rPr>
          <w:rFonts w:ascii="Times New Roman" w:eastAsia="Arial" w:hAnsi="Times New Roman" w:cs="Arial"/>
          <w:sz w:val="26"/>
          <w:szCs w:val="26"/>
        </w:rPr>
        <w:t xml:space="preserve"> совершенствования правового регулирования порядка представления информации</w:t>
      </w:r>
      <w:r w:rsidR="001C7961" w:rsidRPr="003C2944">
        <w:rPr>
          <w:rFonts w:ascii="Times New Roman" w:eastAsia="Arial" w:hAnsi="Times New Roman" w:cs="Arial"/>
          <w:sz w:val="26"/>
          <w:szCs w:val="26"/>
        </w:rPr>
        <w:t>,</w:t>
      </w:r>
      <w:r w:rsidRPr="003C2944">
        <w:rPr>
          <w:rFonts w:ascii="Times New Roman" w:eastAsia="Arial" w:hAnsi="Times New Roman" w:cs="Arial"/>
          <w:sz w:val="26"/>
          <w:szCs w:val="26"/>
        </w:rPr>
        <w:t xml:space="preserve"> подлежащей включению в регистр</w:t>
      </w:r>
      <w:r w:rsidR="00A258B7" w:rsidRPr="003C2944">
        <w:rPr>
          <w:rFonts w:ascii="Times New Roman" w:eastAsia="Arial" w:hAnsi="Times New Roman" w:cs="Arial"/>
          <w:sz w:val="26"/>
          <w:szCs w:val="26"/>
        </w:rPr>
        <w:t>.</w:t>
      </w:r>
    </w:p>
    <w:p w:rsidR="005E367B" w:rsidRPr="003C2944" w:rsidRDefault="0017084A" w:rsidP="005E367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/>
          <w:kern w:val="0"/>
          <w:sz w:val="26"/>
          <w:szCs w:val="26"/>
        </w:rPr>
      </w:pPr>
      <w:proofErr w:type="gramStart"/>
      <w:r w:rsidRPr="003C2944">
        <w:rPr>
          <w:rFonts w:ascii="Times New Roman" w:eastAsia="Times New Roman" w:hAnsi="Times New Roman"/>
          <w:kern w:val="0"/>
          <w:sz w:val="26"/>
          <w:szCs w:val="26"/>
        </w:rPr>
        <w:t>Изменения</w:t>
      </w:r>
      <w:r w:rsidR="00ED3A86" w:rsidRPr="003C2944">
        <w:rPr>
          <w:rFonts w:ascii="Times New Roman" w:eastAsia="Times New Roman" w:hAnsi="Times New Roman"/>
          <w:kern w:val="0"/>
          <w:sz w:val="26"/>
          <w:szCs w:val="26"/>
        </w:rPr>
        <w:t>,</w:t>
      </w:r>
      <w:r w:rsidRPr="003C2944">
        <w:rPr>
          <w:rFonts w:ascii="Times New Roman" w:eastAsia="Times New Roman" w:hAnsi="Times New Roman"/>
          <w:kern w:val="0"/>
          <w:sz w:val="26"/>
          <w:szCs w:val="26"/>
        </w:rPr>
        <w:t xml:space="preserve"> вносимые в пункт 3 статьи 2, а также часть 1 статьи 6 областного закона </w:t>
      </w:r>
      <w:r w:rsidR="005F4BCC" w:rsidRPr="003C2944">
        <w:rPr>
          <w:rFonts w:ascii="Times New Roman" w:eastAsia="Times New Roman" w:hAnsi="Times New Roman"/>
          <w:kern w:val="0"/>
          <w:sz w:val="26"/>
          <w:szCs w:val="26"/>
        </w:rPr>
        <w:t>от 10.03.2009 №17-оз «Об организации и ведении регистра муниципальных нормативных правовых актов Ленинградской области»</w:t>
      </w:r>
      <w:r w:rsidRPr="003C2944">
        <w:rPr>
          <w:rFonts w:ascii="Times New Roman" w:eastAsia="Times New Roman" w:hAnsi="Times New Roman"/>
          <w:kern w:val="0"/>
          <w:sz w:val="26"/>
          <w:szCs w:val="26"/>
        </w:rPr>
        <w:t xml:space="preserve"> </w:t>
      </w:r>
      <w:r w:rsidR="00856F1A" w:rsidRPr="003C2944">
        <w:rPr>
          <w:rFonts w:ascii="Times New Roman" w:eastAsia="Times New Roman" w:hAnsi="Times New Roman"/>
          <w:kern w:val="0"/>
          <w:sz w:val="26"/>
          <w:szCs w:val="26"/>
        </w:rPr>
        <w:t xml:space="preserve">(далее – областной закона №17-оз) </w:t>
      </w:r>
      <w:r w:rsidRPr="003C2944">
        <w:rPr>
          <w:rFonts w:ascii="Times New Roman" w:eastAsia="Times New Roman" w:hAnsi="Times New Roman"/>
          <w:kern w:val="0"/>
          <w:sz w:val="26"/>
          <w:szCs w:val="26"/>
        </w:rPr>
        <w:t>связаны с необходимостью уточнения порядка взаимодействия уполномоченного органа и уполномоченной организации в рамках ведения регистра, так как уполномоченная организация не является подведомственным учреждением уполномоченн</w:t>
      </w:r>
      <w:r w:rsidR="005F4BCC" w:rsidRPr="003C2944">
        <w:rPr>
          <w:rFonts w:ascii="Times New Roman" w:eastAsia="Times New Roman" w:hAnsi="Times New Roman"/>
          <w:kern w:val="0"/>
          <w:sz w:val="26"/>
          <w:szCs w:val="26"/>
        </w:rPr>
        <w:t>ого</w:t>
      </w:r>
      <w:r w:rsidRPr="003C2944">
        <w:rPr>
          <w:rFonts w:ascii="Times New Roman" w:eastAsia="Times New Roman" w:hAnsi="Times New Roman"/>
          <w:kern w:val="0"/>
          <w:sz w:val="26"/>
          <w:szCs w:val="26"/>
        </w:rPr>
        <w:t xml:space="preserve"> орган</w:t>
      </w:r>
      <w:r w:rsidR="005F4BCC" w:rsidRPr="003C2944">
        <w:rPr>
          <w:rFonts w:ascii="Times New Roman" w:eastAsia="Times New Roman" w:hAnsi="Times New Roman"/>
          <w:kern w:val="0"/>
          <w:sz w:val="26"/>
          <w:szCs w:val="26"/>
        </w:rPr>
        <w:t>а</w:t>
      </w:r>
      <w:r w:rsidRPr="003C2944">
        <w:rPr>
          <w:rFonts w:ascii="Times New Roman" w:eastAsia="Times New Roman" w:hAnsi="Times New Roman"/>
          <w:kern w:val="0"/>
          <w:sz w:val="26"/>
          <w:szCs w:val="26"/>
        </w:rPr>
        <w:t xml:space="preserve"> по организации</w:t>
      </w:r>
      <w:proofErr w:type="gramEnd"/>
      <w:r w:rsidRPr="003C2944">
        <w:rPr>
          <w:rFonts w:ascii="Times New Roman" w:eastAsia="Times New Roman" w:hAnsi="Times New Roman"/>
          <w:kern w:val="0"/>
          <w:sz w:val="26"/>
          <w:szCs w:val="26"/>
        </w:rPr>
        <w:t xml:space="preserve"> и ведению регистра.</w:t>
      </w:r>
    </w:p>
    <w:p w:rsidR="00951484" w:rsidRPr="003C2944" w:rsidRDefault="00951484" w:rsidP="005E367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/>
          <w:kern w:val="0"/>
          <w:sz w:val="26"/>
          <w:szCs w:val="26"/>
        </w:rPr>
      </w:pPr>
      <w:r w:rsidRPr="003C2944">
        <w:rPr>
          <w:rFonts w:ascii="Times New Roman" w:eastAsia="Times New Roman" w:hAnsi="Times New Roman"/>
          <w:kern w:val="0"/>
          <w:sz w:val="26"/>
          <w:szCs w:val="26"/>
        </w:rPr>
        <w:t xml:space="preserve">Внесение изменений в пункт 2 части 2 статьи 3 </w:t>
      </w:r>
      <w:r w:rsidR="009266D7" w:rsidRPr="003C2944">
        <w:rPr>
          <w:rFonts w:ascii="Times New Roman" w:eastAsia="Times New Roman" w:hAnsi="Times New Roman"/>
          <w:kern w:val="0"/>
          <w:sz w:val="26"/>
          <w:szCs w:val="26"/>
        </w:rPr>
        <w:t xml:space="preserve">областного закона №17-оз </w:t>
      </w:r>
      <w:r w:rsidRPr="003C2944">
        <w:rPr>
          <w:rFonts w:ascii="Times New Roman" w:eastAsia="Times New Roman" w:hAnsi="Times New Roman"/>
          <w:kern w:val="0"/>
          <w:sz w:val="26"/>
          <w:szCs w:val="26"/>
        </w:rPr>
        <w:t>обусловлено приведением данного пункта в соответствие с пунктом 2 положения о ведении федерального регистра муниципальных нормативных правовых актов</w:t>
      </w:r>
      <w:r w:rsidR="001D3C0C" w:rsidRPr="003C2944">
        <w:rPr>
          <w:rFonts w:ascii="Times New Roman" w:eastAsia="Times New Roman" w:hAnsi="Times New Roman"/>
          <w:kern w:val="0"/>
          <w:sz w:val="26"/>
          <w:szCs w:val="26"/>
        </w:rPr>
        <w:t xml:space="preserve"> утвержденного </w:t>
      </w:r>
      <w:r w:rsidRPr="003C2944">
        <w:rPr>
          <w:rFonts w:ascii="Times New Roman" w:eastAsia="Times New Roman" w:hAnsi="Times New Roman"/>
          <w:kern w:val="0"/>
          <w:sz w:val="26"/>
          <w:szCs w:val="26"/>
        </w:rPr>
        <w:t>постановление</w:t>
      </w:r>
      <w:r w:rsidR="001D3C0C" w:rsidRPr="003C2944">
        <w:rPr>
          <w:rFonts w:ascii="Times New Roman" w:eastAsia="Times New Roman" w:hAnsi="Times New Roman"/>
          <w:kern w:val="0"/>
          <w:sz w:val="26"/>
          <w:szCs w:val="26"/>
        </w:rPr>
        <w:t>м</w:t>
      </w:r>
      <w:r w:rsidRPr="003C2944">
        <w:rPr>
          <w:rFonts w:ascii="Times New Roman" w:eastAsia="Times New Roman" w:hAnsi="Times New Roman"/>
          <w:kern w:val="0"/>
          <w:sz w:val="26"/>
          <w:szCs w:val="26"/>
        </w:rPr>
        <w:t xml:space="preserve"> Правительства Российской Федерации от 10.09.2008 № 657 «О ведении федерального регистра муниципальных нормативных правовых актов»</w:t>
      </w:r>
      <w:r w:rsidR="001D3C0C" w:rsidRPr="003C2944">
        <w:rPr>
          <w:rFonts w:ascii="Times New Roman" w:eastAsia="Times New Roman" w:hAnsi="Times New Roman"/>
          <w:kern w:val="0"/>
          <w:sz w:val="26"/>
          <w:szCs w:val="26"/>
        </w:rPr>
        <w:t>.</w:t>
      </w:r>
    </w:p>
    <w:p w:rsidR="001D3C0C" w:rsidRPr="003C2944" w:rsidRDefault="001D3C0C" w:rsidP="001D3C0C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/>
          <w:kern w:val="0"/>
          <w:sz w:val="26"/>
          <w:szCs w:val="26"/>
        </w:rPr>
      </w:pPr>
      <w:proofErr w:type="gramStart"/>
      <w:r w:rsidRPr="003C2944">
        <w:rPr>
          <w:rFonts w:ascii="Times New Roman" w:eastAsia="Times New Roman" w:hAnsi="Times New Roman"/>
          <w:kern w:val="0"/>
          <w:sz w:val="26"/>
          <w:szCs w:val="26"/>
        </w:rPr>
        <w:t xml:space="preserve">Установление порядка </w:t>
      </w:r>
      <w:r w:rsidRPr="003C2944">
        <w:rPr>
          <w:rFonts w:ascii="Times New Roman" w:hAnsi="Times New Roman"/>
          <w:sz w:val="26"/>
          <w:szCs w:val="26"/>
        </w:rPr>
        <w:t>представления в уполно</w:t>
      </w:r>
      <w:r w:rsidR="00983B1B" w:rsidRPr="003C2944">
        <w:rPr>
          <w:rFonts w:ascii="Times New Roman" w:hAnsi="Times New Roman"/>
          <w:sz w:val="26"/>
          <w:szCs w:val="26"/>
        </w:rPr>
        <w:t>моченную организацию сведений об отсутствии подлежащей включению в регистр информации, предусмотренной статьей 4 областного закона №17-оз</w:t>
      </w:r>
      <w:r w:rsidR="00B15F5E" w:rsidRPr="003C2944">
        <w:rPr>
          <w:rFonts w:ascii="Times New Roman" w:hAnsi="Times New Roman"/>
          <w:sz w:val="26"/>
          <w:szCs w:val="26"/>
        </w:rPr>
        <w:t xml:space="preserve"> (далее – подлежащая включению в регистр информация)</w:t>
      </w:r>
      <w:r w:rsidRPr="003C2944">
        <w:rPr>
          <w:rFonts w:ascii="Times New Roman" w:hAnsi="Times New Roman"/>
          <w:sz w:val="26"/>
          <w:szCs w:val="26"/>
        </w:rPr>
        <w:t xml:space="preserve">, обусловлено </w:t>
      </w:r>
      <w:r w:rsidR="00B15F5E" w:rsidRPr="003C2944">
        <w:rPr>
          <w:rFonts w:ascii="Times New Roman" w:hAnsi="Times New Roman"/>
          <w:sz w:val="26"/>
          <w:szCs w:val="26"/>
        </w:rPr>
        <w:t xml:space="preserve">необходимостью </w:t>
      </w:r>
      <w:r w:rsidRPr="003C2944">
        <w:rPr>
          <w:rFonts w:ascii="Times New Roman" w:hAnsi="Times New Roman"/>
          <w:sz w:val="26"/>
          <w:szCs w:val="26"/>
        </w:rPr>
        <w:t>соблюдени</w:t>
      </w:r>
      <w:r w:rsidR="00B15F5E" w:rsidRPr="003C2944">
        <w:rPr>
          <w:rFonts w:ascii="Times New Roman" w:hAnsi="Times New Roman"/>
          <w:sz w:val="26"/>
          <w:szCs w:val="26"/>
        </w:rPr>
        <w:t>я</w:t>
      </w:r>
      <w:r w:rsidRPr="003C2944">
        <w:rPr>
          <w:rFonts w:ascii="Times New Roman" w:hAnsi="Times New Roman"/>
          <w:sz w:val="26"/>
          <w:szCs w:val="26"/>
        </w:rPr>
        <w:t xml:space="preserve"> Правительством Ленинградской области требований пункта 3 Постановления Правительства Российской Федерации от 10 сентября 2008 года №657 «О ведении федерального регистра муниципальных нормативных правовых актов» установившего, что в</w:t>
      </w:r>
      <w:r w:rsidRPr="003C2944">
        <w:rPr>
          <w:rFonts w:ascii="Times New Roman" w:eastAsia="Times New Roman" w:hAnsi="Times New Roman"/>
          <w:kern w:val="0"/>
          <w:sz w:val="26"/>
          <w:szCs w:val="26"/>
        </w:rPr>
        <w:t>ысшие органы исполнительной власти субъектов</w:t>
      </w:r>
      <w:proofErr w:type="gramEnd"/>
      <w:r w:rsidRPr="003C2944">
        <w:rPr>
          <w:rFonts w:ascii="Times New Roman" w:eastAsia="Times New Roman" w:hAnsi="Times New Roman"/>
          <w:kern w:val="0"/>
          <w:sz w:val="26"/>
          <w:szCs w:val="26"/>
        </w:rPr>
        <w:t xml:space="preserve"> </w:t>
      </w:r>
      <w:proofErr w:type="gramStart"/>
      <w:r w:rsidRPr="003C2944">
        <w:rPr>
          <w:rFonts w:ascii="Times New Roman" w:eastAsia="Times New Roman" w:hAnsi="Times New Roman"/>
          <w:kern w:val="0"/>
          <w:sz w:val="26"/>
          <w:szCs w:val="26"/>
        </w:rPr>
        <w:t>Российской Федерации должны обеспечивать актуализацию регистров муниципальных нормативных правовых актов субъектов Российской Федерации, представляемых в Министерство юстиции Российской Федерации, не реже одного раза в 15 дней, актуализация регистров муниципальных нормативных правовых актов субъектов Российской Федерации должна обеспечивать пополнение федерального регистра муниципальных нормативных правовых актов не позднее 60 дней со дня принятия (издания) муниципальных нормативных правовых актов.</w:t>
      </w:r>
      <w:proofErr w:type="gramEnd"/>
    </w:p>
    <w:p w:rsidR="001D3C0C" w:rsidRPr="003C2944" w:rsidRDefault="001D3C0C" w:rsidP="001D3C0C">
      <w:pPr>
        <w:ind w:firstLine="600"/>
        <w:jc w:val="both"/>
        <w:rPr>
          <w:rFonts w:ascii="Times New Roman" w:eastAsia="Times New Roman" w:hAnsi="Times New Roman"/>
          <w:kern w:val="0"/>
          <w:sz w:val="26"/>
          <w:szCs w:val="26"/>
        </w:rPr>
      </w:pPr>
      <w:r w:rsidRPr="003C2944">
        <w:rPr>
          <w:rFonts w:ascii="Times New Roman" w:hAnsi="Times New Roman"/>
          <w:sz w:val="26"/>
          <w:szCs w:val="26"/>
        </w:rPr>
        <w:t xml:space="preserve">В связи с указанными сроками актуализации </w:t>
      </w:r>
      <w:r w:rsidRPr="003C2944">
        <w:rPr>
          <w:rFonts w:ascii="Times New Roman" w:eastAsia="Times New Roman" w:hAnsi="Times New Roman"/>
          <w:kern w:val="0"/>
          <w:sz w:val="26"/>
          <w:szCs w:val="26"/>
        </w:rPr>
        <w:t>федерального регистра муниципальных нормативных правовых актов, абзацами 1,3,4 статьи 5 областного закона №17-оз установлен срок представления муниципальных нормативных правовых актов в регистр в течение 15 рабочих дней.</w:t>
      </w:r>
    </w:p>
    <w:p w:rsidR="00983B1B" w:rsidRPr="003C2944" w:rsidRDefault="001D3C0C" w:rsidP="001D3C0C">
      <w:pPr>
        <w:ind w:firstLine="600"/>
        <w:jc w:val="both"/>
        <w:rPr>
          <w:rFonts w:ascii="Times New Roman" w:eastAsia="Times New Roman" w:hAnsi="Times New Roman"/>
          <w:kern w:val="0"/>
          <w:sz w:val="26"/>
          <w:szCs w:val="26"/>
        </w:rPr>
      </w:pPr>
      <w:r w:rsidRPr="003C2944">
        <w:rPr>
          <w:rFonts w:ascii="Times New Roman" w:eastAsia="Times New Roman" w:hAnsi="Times New Roman"/>
          <w:kern w:val="0"/>
          <w:sz w:val="26"/>
          <w:szCs w:val="26"/>
        </w:rPr>
        <w:t xml:space="preserve">Однако при проведении ежеквартального мониторинга представления муниципальных нормативных правовых актов в регистр имеются случаи выявления непредставления </w:t>
      </w:r>
      <w:r w:rsidR="00B15F5E" w:rsidRPr="003C2944">
        <w:rPr>
          <w:rFonts w:ascii="Times New Roman" w:eastAsia="Times New Roman" w:hAnsi="Times New Roman"/>
          <w:kern w:val="0"/>
          <w:sz w:val="26"/>
          <w:szCs w:val="26"/>
        </w:rPr>
        <w:t>информации подлежащей включению в регистр</w:t>
      </w:r>
      <w:r w:rsidRPr="003C2944">
        <w:rPr>
          <w:rFonts w:ascii="Times New Roman" w:eastAsia="Times New Roman" w:hAnsi="Times New Roman"/>
          <w:kern w:val="0"/>
          <w:sz w:val="26"/>
          <w:szCs w:val="26"/>
        </w:rPr>
        <w:t xml:space="preserve"> на протяжении квартала, данный факт вызывает вопрос о возможном несоблюдении сроков представления </w:t>
      </w:r>
      <w:r w:rsidRPr="003C2944">
        <w:rPr>
          <w:rFonts w:ascii="Times New Roman" w:eastAsia="Times New Roman" w:hAnsi="Times New Roman"/>
          <w:kern w:val="0"/>
          <w:sz w:val="26"/>
          <w:szCs w:val="26"/>
        </w:rPr>
        <w:lastRenderedPageBreak/>
        <w:t>муниципальных нормативных правовых актов в регистр</w:t>
      </w:r>
      <w:r w:rsidR="00983B1B" w:rsidRPr="003C2944">
        <w:rPr>
          <w:rFonts w:ascii="Times New Roman" w:eastAsia="Times New Roman" w:hAnsi="Times New Roman"/>
          <w:kern w:val="0"/>
          <w:sz w:val="26"/>
          <w:szCs w:val="26"/>
        </w:rPr>
        <w:t>.</w:t>
      </w:r>
    </w:p>
    <w:p w:rsidR="001D3C0C" w:rsidRPr="003C2944" w:rsidRDefault="00983B1B" w:rsidP="00B15F5E">
      <w:pPr>
        <w:ind w:firstLine="600"/>
        <w:jc w:val="both"/>
        <w:rPr>
          <w:rFonts w:ascii="Times New Roman" w:eastAsia="Times New Roman" w:hAnsi="Times New Roman"/>
          <w:kern w:val="0"/>
          <w:sz w:val="26"/>
          <w:szCs w:val="26"/>
        </w:rPr>
      </w:pPr>
      <w:r w:rsidRPr="003C2944">
        <w:rPr>
          <w:rFonts w:ascii="Times New Roman" w:eastAsia="Times New Roman" w:hAnsi="Times New Roman"/>
          <w:kern w:val="0"/>
          <w:sz w:val="26"/>
          <w:szCs w:val="26"/>
        </w:rPr>
        <w:t xml:space="preserve">В целях наличия оперативной информации о периодах отсутствия </w:t>
      </w:r>
      <w:r w:rsidRPr="003C2944">
        <w:rPr>
          <w:rFonts w:ascii="Times New Roman" w:hAnsi="Times New Roman"/>
          <w:sz w:val="26"/>
          <w:szCs w:val="26"/>
        </w:rPr>
        <w:t>подлежащей включению в регистр информации</w:t>
      </w:r>
      <w:r w:rsidRPr="003C2944">
        <w:rPr>
          <w:rFonts w:ascii="Times New Roman" w:eastAsia="Times New Roman" w:hAnsi="Times New Roman"/>
          <w:kern w:val="0"/>
          <w:sz w:val="26"/>
          <w:szCs w:val="26"/>
        </w:rPr>
        <w:t xml:space="preserve"> законопроектом устанавливается отчетный период направления органами местного самоуправления Ленинградской области уведомлений</w:t>
      </w:r>
      <w:r w:rsidR="00B15F5E" w:rsidRPr="003C2944">
        <w:rPr>
          <w:rFonts w:ascii="Times New Roman" w:eastAsia="Times New Roman" w:hAnsi="Times New Roman"/>
          <w:kern w:val="0"/>
          <w:sz w:val="26"/>
          <w:szCs w:val="26"/>
        </w:rPr>
        <w:t>,</w:t>
      </w:r>
      <w:r w:rsidRPr="003C2944">
        <w:rPr>
          <w:rFonts w:ascii="Times New Roman" w:eastAsia="Times New Roman" w:hAnsi="Times New Roman"/>
          <w:kern w:val="0"/>
          <w:sz w:val="26"/>
          <w:szCs w:val="26"/>
        </w:rPr>
        <w:t xml:space="preserve"> о периодах отсутствия </w:t>
      </w:r>
      <w:r w:rsidRPr="003C2944">
        <w:rPr>
          <w:rFonts w:ascii="Times New Roman" w:hAnsi="Times New Roman"/>
          <w:sz w:val="26"/>
          <w:szCs w:val="26"/>
        </w:rPr>
        <w:t>подлежащей включению в регистр информации</w:t>
      </w:r>
      <w:r w:rsidRPr="003C2944">
        <w:rPr>
          <w:rFonts w:ascii="Times New Roman" w:eastAsia="Times New Roman" w:hAnsi="Times New Roman"/>
          <w:kern w:val="0"/>
          <w:sz w:val="26"/>
          <w:szCs w:val="26"/>
        </w:rPr>
        <w:t xml:space="preserve"> в течение 15 рабочих дней</w:t>
      </w:r>
      <w:r w:rsidR="00B15F5E" w:rsidRPr="003C2944">
        <w:rPr>
          <w:rFonts w:ascii="Times New Roman" w:eastAsia="Times New Roman" w:hAnsi="Times New Roman"/>
          <w:kern w:val="0"/>
          <w:sz w:val="26"/>
          <w:szCs w:val="26"/>
        </w:rPr>
        <w:t>, в порядке, установленном Правительством Ленинградской области.</w:t>
      </w:r>
    </w:p>
    <w:p w:rsidR="001D3C0C" w:rsidRPr="003C2944" w:rsidRDefault="001D3C0C" w:rsidP="005E367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/>
          <w:kern w:val="0"/>
          <w:sz w:val="26"/>
          <w:szCs w:val="26"/>
        </w:rPr>
      </w:pPr>
      <w:proofErr w:type="gramStart"/>
      <w:r w:rsidRPr="003C2944">
        <w:rPr>
          <w:rFonts w:ascii="Times New Roman" w:eastAsia="Times New Roman" w:hAnsi="Times New Roman"/>
          <w:kern w:val="0"/>
          <w:sz w:val="26"/>
          <w:szCs w:val="26"/>
        </w:rPr>
        <w:t xml:space="preserve">Внесение изменений в часть 3 статьи 6 </w:t>
      </w:r>
      <w:r w:rsidR="009266D7" w:rsidRPr="003C2944">
        <w:rPr>
          <w:rFonts w:ascii="Times New Roman" w:eastAsia="Times New Roman" w:hAnsi="Times New Roman"/>
          <w:kern w:val="0"/>
          <w:sz w:val="26"/>
          <w:szCs w:val="26"/>
        </w:rPr>
        <w:t xml:space="preserve">областного закона №17-оз </w:t>
      </w:r>
      <w:r w:rsidRPr="003C2944">
        <w:rPr>
          <w:rFonts w:ascii="Times New Roman" w:eastAsia="Times New Roman" w:hAnsi="Times New Roman"/>
          <w:kern w:val="0"/>
          <w:sz w:val="26"/>
          <w:szCs w:val="26"/>
        </w:rPr>
        <w:t>обусловлено тем, что факт поступления муниципальных нормативных правовых актов для включения в регистр не сопряжен ни с каким юридически значимым действием</w:t>
      </w:r>
      <w:r w:rsidR="00B15F5E" w:rsidRPr="003C2944">
        <w:rPr>
          <w:rFonts w:ascii="Times New Roman" w:eastAsia="Times New Roman" w:hAnsi="Times New Roman"/>
          <w:kern w:val="0"/>
          <w:sz w:val="26"/>
          <w:szCs w:val="26"/>
        </w:rPr>
        <w:t>,</w:t>
      </w:r>
      <w:r w:rsidR="003A4218" w:rsidRPr="003C2944">
        <w:rPr>
          <w:rFonts w:ascii="Times New Roman" w:eastAsia="Times New Roman" w:hAnsi="Times New Roman"/>
          <w:kern w:val="0"/>
          <w:sz w:val="26"/>
          <w:szCs w:val="26"/>
        </w:rPr>
        <w:t xml:space="preserve"> </w:t>
      </w:r>
      <w:r w:rsidR="00856F1A" w:rsidRPr="003C2944">
        <w:rPr>
          <w:rFonts w:ascii="Times New Roman" w:eastAsia="Times New Roman" w:hAnsi="Times New Roman"/>
          <w:kern w:val="0"/>
          <w:sz w:val="26"/>
          <w:szCs w:val="26"/>
        </w:rPr>
        <w:t>осуществля</w:t>
      </w:r>
      <w:r w:rsidR="003A4218" w:rsidRPr="003C2944">
        <w:rPr>
          <w:rFonts w:ascii="Times New Roman" w:eastAsia="Times New Roman" w:hAnsi="Times New Roman"/>
          <w:kern w:val="0"/>
          <w:sz w:val="26"/>
          <w:szCs w:val="26"/>
        </w:rPr>
        <w:t xml:space="preserve">емым уполномоченным органом или уполномоченной организацией, </w:t>
      </w:r>
      <w:r w:rsidRPr="003C2944">
        <w:rPr>
          <w:rFonts w:ascii="Times New Roman" w:eastAsia="Times New Roman" w:hAnsi="Times New Roman"/>
          <w:kern w:val="0"/>
          <w:sz w:val="26"/>
          <w:szCs w:val="26"/>
        </w:rPr>
        <w:t>в связи</w:t>
      </w:r>
      <w:r w:rsidR="003A4218" w:rsidRPr="003C2944">
        <w:rPr>
          <w:rFonts w:ascii="Times New Roman" w:eastAsia="Times New Roman" w:hAnsi="Times New Roman"/>
          <w:kern w:val="0"/>
          <w:sz w:val="26"/>
          <w:szCs w:val="26"/>
        </w:rPr>
        <w:t xml:space="preserve"> с чем, факт поступления муниципальных нормативных правовых актов в регистр необходимо установить с момента регистрации поступления информации указанной в статье 4</w:t>
      </w:r>
      <w:proofErr w:type="gramEnd"/>
      <w:r w:rsidR="003A4218" w:rsidRPr="003C2944">
        <w:rPr>
          <w:rFonts w:ascii="Times New Roman" w:eastAsia="Times New Roman" w:hAnsi="Times New Roman"/>
          <w:kern w:val="0"/>
          <w:sz w:val="26"/>
          <w:szCs w:val="26"/>
        </w:rPr>
        <w:t xml:space="preserve"> </w:t>
      </w:r>
      <w:r w:rsidR="00856F1A" w:rsidRPr="003C2944">
        <w:rPr>
          <w:rFonts w:ascii="Times New Roman" w:eastAsia="Times New Roman" w:hAnsi="Times New Roman"/>
          <w:kern w:val="0"/>
          <w:sz w:val="26"/>
          <w:szCs w:val="26"/>
        </w:rPr>
        <w:t>областного закона №</w:t>
      </w:r>
      <w:r w:rsidR="003A4218" w:rsidRPr="003C2944">
        <w:rPr>
          <w:rFonts w:ascii="Times New Roman" w:eastAsia="Times New Roman" w:hAnsi="Times New Roman"/>
          <w:kern w:val="0"/>
          <w:sz w:val="26"/>
          <w:szCs w:val="26"/>
        </w:rPr>
        <w:t xml:space="preserve">17-оз в </w:t>
      </w:r>
      <w:r w:rsidR="00856F1A" w:rsidRPr="003C2944">
        <w:rPr>
          <w:rFonts w:ascii="Times New Roman" w:eastAsia="Times New Roman" w:hAnsi="Times New Roman"/>
          <w:kern w:val="0"/>
          <w:sz w:val="26"/>
          <w:szCs w:val="26"/>
        </w:rPr>
        <w:t>журнале учета входящих муниципальных нормативных правовых актов уполномоченной организации</w:t>
      </w:r>
      <w:r w:rsidR="003A4218" w:rsidRPr="003C2944">
        <w:rPr>
          <w:rFonts w:ascii="Times New Roman" w:eastAsia="Times New Roman" w:hAnsi="Times New Roman"/>
          <w:kern w:val="0"/>
          <w:sz w:val="26"/>
          <w:szCs w:val="26"/>
        </w:rPr>
        <w:t>, в порядке, установленном Правительством Ленинградской области.</w:t>
      </w:r>
    </w:p>
    <w:p w:rsidR="00A6673B" w:rsidRPr="003C2944" w:rsidRDefault="003A4218" w:rsidP="005E367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/>
          <w:kern w:val="0"/>
          <w:sz w:val="26"/>
          <w:szCs w:val="26"/>
        </w:rPr>
      </w:pPr>
      <w:proofErr w:type="gramStart"/>
      <w:r w:rsidRPr="003C2944">
        <w:rPr>
          <w:rFonts w:ascii="Times New Roman" w:eastAsia="Times New Roman" w:hAnsi="Times New Roman"/>
          <w:kern w:val="0"/>
          <w:sz w:val="26"/>
          <w:szCs w:val="26"/>
        </w:rPr>
        <w:t xml:space="preserve">Внесение изменений в часть 1 статьи 8, а также отмена </w:t>
      </w:r>
      <w:r w:rsidR="003C2944" w:rsidRPr="003C2944">
        <w:rPr>
          <w:rFonts w:ascii="Times New Roman" w:eastAsia="Times New Roman" w:hAnsi="Times New Roman"/>
          <w:kern w:val="0"/>
          <w:sz w:val="26"/>
          <w:szCs w:val="26"/>
        </w:rPr>
        <w:t xml:space="preserve">действия </w:t>
      </w:r>
      <w:r w:rsidRPr="003C2944">
        <w:rPr>
          <w:rFonts w:ascii="Times New Roman" w:eastAsia="Times New Roman" w:hAnsi="Times New Roman"/>
          <w:kern w:val="0"/>
          <w:sz w:val="26"/>
          <w:szCs w:val="26"/>
        </w:rPr>
        <w:t xml:space="preserve">частей 2 и 3 статьи 8 </w:t>
      </w:r>
      <w:r w:rsidR="009266D7" w:rsidRPr="003C2944">
        <w:rPr>
          <w:rFonts w:ascii="Times New Roman" w:eastAsia="Times New Roman" w:hAnsi="Times New Roman"/>
          <w:kern w:val="0"/>
          <w:sz w:val="26"/>
          <w:szCs w:val="26"/>
        </w:rPr>
        <w:t xml:space="preserve">областного закона №17-оз </w:t>
      </w:r>
      <w:r w:rsidRPr="003C2944">
        <w:rPr>
          <w:rFonts w:ascii="Times New Roman" w:eastAsia="Times New Roman" w:hAnsi="Times New Roman"/>
          <w:kern w:val="0"/>
          <w:sz w:val="26"/>
          <w:szCs w:val="26"/>
        </w:rPr>
        <w:t>связана с выявлением большого объема ранее не представленной для включения в регистр информации</w:t>
      </w:r>
      <w:r w:rsidR="003C2944" w:rsidRPr="003C2944">
        <w:rPr>
          <w:rFonts w:ascii="Times New Roman" w:eastAsia="Times New Roman" w:hAnsi="Times New Roman"/>
          <w:kern w:val="0"/>
          <w:sz w:val="26"/>
          <w:szCs w:val="26"/>
        </w:rPr>
        <w:t>,</w:t>
      </w:r>
      <w:r w:rsidRPr="003C2944">
        <w:rPr>
          <w:rFonts w:ascii="Times New Roman" w:eastAsia="Times New Roman" w:hAnsi="Times New Roman"/>
          <w:kern w:val="0"/>
          <w:sz w:val="26"/>
          <w:szCs w:val="26"/>
        </w:rPr>
        <w:t xml:space="preserve"> предусмотренной статьей 4 областного закона</w:t>
      </w:r>
      <w:r w:rsidR="009266D7" w:rsidRPr="003C2944">
        <w:rPr>
          <w:rFonts w:ascii="Times New Roman" w:eastAsia="Times New Roman" w:hAnsi="Times New Roman"/>
          <w:kern w:val="0"/>
          <w:sz w:val="26"/>
          <w:szCs w:val="26"/>
        </w:rPr>
        <w:t xml:space="preserve"> №17-оз</w:t>
      </w:r>
      <w:r w:rsidRPr="003C2944">
        <w:rPr>
          <w:rFonts w:ascii="Times New Roman" w:eastAsia="Times New Roman" w:hAnsi="Times New Roman"/>
          <w:kern w:val="0"/>
          <w:sz w:val="26"/>
          <w:szCs w:val="26"/>
        </w:rPr>
        <w:t xml:space="preserve">, </w:t>
      </w:r>
      <w:r w:rsidR="00B15F5E" w:rsidRPr="003C2944">
        <w:rPr>
          <w:rFonts w:ascii="Times New Roman" w:eastAsia="Times New Roman" w:hAnsi="Times New Roman"/>
          <w:kern w:val="0"/>
          <w:sz w:val="26"/>
          <w:szCs w:val="26"/>
        </w:rPr>
        <w:t xml:space="preserve">запрос и </w:t>
      </w:r>
      <w:r w:rsidRPr="003C2944">
        <w:rPr>
          <w:rFonts w:ascii="Times New Roman" w:eastAsia="Times New Roman" w:hAnsi="Times New Roman"/>
          <w:kern w:val="0"/>
          <w:sz w:val="26"/>
          <w:szCs w:val="26"/>
        </w:rPr>
        <w:t xml:space="preserve">включение </w:t>
      </w:r>
      <w:r w:rsidR="00B15F5E" w:rsidRPr="003C2944">
        <w:rPr>
          <w:rFonts w:ascii="Times New Roman" w:eastAsia="Times New Roman" w:hAnsi="Times New Roman"/>
          <w:kern w:val="0"/>
          <w:sz w:val="26"/>
          <w:szCs w:val="26"/>
        </w:rPr>
        <w:t xml:space="preserve">в регистр </w:t>
      </w:r>
      <w:r w:rsidRPr="003C2944">
        <w:rPr>
          <w:rFonts w:ascii="Times New Roman" w:eastAsia="Times New Roman" w:hAnsi="Times New Roman"/>
          <w:kern w:val="0"/>
          <w:sz w:val="26"/>
          <w:szCs w:val="26"/>
        </w:rPr>
        <w:t>которой</w:t>
      </w:r>
      <w:r w:rsidR="003C2944" w:rsidRPr="003C2944">
        <w:rPr>
          <w:rFonts w:ascii="Times New Roman" w:eastAsia="Times New Roman" w:hAnsi="Times New Roman"/>
          <w:kern w:val="0"/>
          <w:sz w:val="26"/>
          <w:szCs w:val="26"/>
        </w:rPr>
        <w:t>,</w:t>
      </w:r>
      <w:r w:rsidRPr="003C2944">
        <w:rPr>
          <w:rFonts w:ascii="Times New Roman" w:eastAsia="Times New Roman" w:hAnsi="Times New Roman"/>
          <w:kern w:val="0"/>
          <w:sz w:val="26"/>
          <w:szCs w:val="26"/>
        </w:rPr>
        <w:t xml:space="preserve"> невозможно</w:t>
      </w:r>
      <w:r w:rsidR="00B15F5E" w:rsidRPr="003C2944">
        <w:rPr>
          <w:rFonts w:ascii="Times New Roman" w:eastAsia="Times New Roman" w:hAnsi="Times New Roman"/>
          <w:kern w:val="0"/>
          <w:sz w:val="26"/>
          <w:szCs w:val="26"/>
        </w:rPr>
        <w:t xml:space="preserve"> осуществить</w:t>
      </w:r>
      <w:r w:rsidRPr="003C2944">
        <w:rPr>
          <w:rFonts w:ascii="Times New Roman" w:eastAsia="Times New Roman" w:hAnsi="Times New Roman"/>
          <w:kern w:val="0"/>
          <w:sz w:val="26"/>
          <w:szCs w:val="26"/>
        </w:rPr>
        <w:t xml:space="preserve"> в связи с действием норм настоящей статьи</w:t>
      </w:r>
      <w:r w:rsidR="003C2944" w:rsidRPr="003C2944">
        <w:rPr>
          <w:rFonts w:ascii="Times New Roman" w:eastAsia="Times New Roman" w:hAnsi="Times New Roman"/>
          <w:kern w:val="0"/>
          <w:sz w:val="26"/>
          <w:szCs w:val="26"/>
        </w:rPr>
        <w:t xml:space="preserve"> в действующей редакции</w:t>
      </w:r>
      <w:r w:rsidRPr="003C2944">
        <w:rPr>
          <w:rFonts w:ascii="Times New Roman" w:eastAsia="Times New Roman" w:hAnsi="Times New Roman"/>
          <w:kern w:val="0"/>
          <w:sz w:val="26"/>
          <w:szCs w:val="26"/>
        </w:rPr>
        <w:t>.</w:t>
      </w:r>
      <w:proofErr w:type="gramEnd"/>
    </w:p>
    <w:p w:rsidR="003A4218" w:rsidRPr="003C2944" w:rsidRDefault="009266D7" w:rsidP="005E367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/>
          <w:kern w:val="0"/>
          <w:sz w:val="26"/>
          <w:szCs w:val="26"/>
        </w:rPr>
      </w:pPr>
      <w:proofErr w:type="gramStart"/>
      <w:r w:rsidRPr="003C2944">
        <w:rPr>
          <w:rFonts w:ascii="Times New Roman" w:hAnsi="Times New Roman"/>
          <w:sz w:val="26"/>
          <w:szCs w:val="26"/>
        </w:rPr>
        <w:t xml:space="preserve">Необходимость отмены областного закона от 13 ноября 2010 года № 62-оз «О внесении изменений в областной закон «Об организации и ведении регистра муниципальных нормативных правовых актов Ленинградской области» связана с </w:t>
      </w:r>
      <w:r w:rsidR="00BA0E2C" w:rsidRPr="003C2944">
        <w:rPr>
          <w:rFonts w:ascii="Times New Roman" w:hAnsi="Times New Roman"/>
          <w:sz w:val="26"/>
          <w:szCs w:val="26"/>
        </w:rPr>
        <w:t>изменением правового регулирования изложенных в нем норм в связи с вносимыми настоящим проектом областного закона изменениями.</w:t>
      </w:r>
      <w:proofErr w:type="gramEnd"/>
    </w:p>
    <w:p w:rsidR="009266D7" w:rsidRPr="003C2944" w:rsidRDefault="009266D7" w:rsidP="005E367B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/>
          <w:kern w:val="0"/>
          <w:sz w:val="26"/>
          <w:szCs w:val="26"/>
        </w:rPr>
      </w:pPr>
    </w:p>
    <w:p w:rsidR="00013D97" w:rsidRPr="003C2944" w:rsidRDefault="00013D97" w:rsidP="007F0C9D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kern w:val="0"/>
          <w:sz w:val="26"/>
          <w:szCs w:val="26"/>
        </w:rPr>
      </w:pPr>
    </w:p>
    <w:p w:rsidR="00856F1A" w:rsidRPr="003C2944" w:rsidRDefault="00856F1A" w:rsidP="00E26455">
      <w:pPr>
        <w:pStyle w:val="consplusnormal"/>
        <w:ind w:firstLine="0"/>
        <w:rPr>
          <w:rFonts w:ascii="Times New Roman" w:hAnsi="Times New Roman" w:cs="Times New Roman"/>
          <w:sz w:val="26"/>
          <w:szCs w:val="26"/>
        </w:rPr>
      </w:pPr>
      <w:r w:rsidRPr="003C2944">
        <w:rPr>
          <w:rFonts w:ascii="Times New Roman" w:hAnsi="Times New Roman" w:cs="Times New Roman"/>
          <w:sz w:val="26"/>
          <w:szCs w:val="26"/>
        </w:rPr>
        <w:t xml:space="preserve">Председатель </w:t>
      </w:r>
      <w:r w:rsidR="00E26455" w:rsidRPr="003C2944">
        <w:rPr>
          <w:rFonts w:ascii="Times New Roman" w:hAnsi="Times New Roman" w:cs="Times New Roman"/>
          <w:sz w:val="26"/>
          <w:szCs w:val="26"/>
        </w:rPr>
        <w:t>комитета</w:t>
      </w:r>
      <w:r w:rsidR="00B14746" w:rsidRPr="003C2944">
        <w:rPr>
          <w:rFonts w:ascii="Times New Roman" w:hAnsi="Times New Roman" w:cs="Times New Roman"/>
          <w:sz w:val="26"/>
          <w:szCs w:val="26"/>
        </w:rPr>
        <w:t xml:space="preserve"> </w:t>
      </w:r>
      <w:r w:rsidR="00E26455" w:rsidRPr="003C2944">
        <w:rPr>
          <w:rFonts w:ascii="Times New Roman" w:hAnsi="Times New Roman" w:cs="Times New Roman"/>
          <w:sz w:val="26"/>
          <w:szCs w:val="26"/>
        </w:rPr>
        <w:t xml:space="preserve">по </w:t>
      </w:r>
      <w:r w:rsidR="0072793E" w:rsidRPr="003C2944">
        <w:rPr>
          <w:rFonts w:ascii="Times New Roman" w:hAnsi="Times New Roman" w:cs="Times New Roman"/>
          <w:sz w:val="26"/>
          <w:szCs w:val="26"/>
        </w:rPr>
        <w:t>местному</w:t>
      </w:r>
    </w:p>
    <w:p w:rsidR="00856F1A" w:rsidRPr="003C2944" w:rsidRDefault="0072793E" w:rsidP="00E26455">
      <w:pPr>
        <w:pStyle w:val="consplusnormal"/>
        <w:ind w:firstLine="0"/>
        <w:rPr>
          <w:rFonts w:ascii="Times New Roman" w:hAnsi="Times New Roman" w:cs="Times New Roman"/>
          <w:sz w:val="26"/>
          <w:szCs w:val="26"/>
        </w:rPr>
      </w:pPr>
      <w:r w:rsidRPr="003C2944">
        <w:rPr>
          <w:rFonts w:ascii="Times New Roman" w:hAnsi="Times New Roman" w:cs="Times New Roman"/>
          <w:sz w:val="26"/>
          <w:szCs w:val="26"/>
        </w:rPr>
        <w:t>самоуправлению,</w:t>
      </w:r>
      <w:r w:rsidR="00B14746" w:rsidRPr="003C2944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3C2944">
        <w:rPr>
          <w:rFonts w:ascii="Times New Roman" w:hAnsi="Times New Roman" w:cs="Times New Roman"/>
          <w:sz w:val="26"/>
          <w:szCs w:val="26"/>
        </w:rPr>
        <w:t>межнациональным</w:t>
      </w:r>
      <w:proofErr w:type="gramEnd"/>
      <w:r w:rsidR="00B04869" w:rsidRPr="003C294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856F1A" w:rsidRPr="003C2944" w:rsidRDefault="0072793E" w:rsidP="007274FD">
      <w:pPr>
        <w:pStyle w:val="consplusnormal"/>
        <w:ind w:firstLine="0"/>
        <w:rPr>
          <w:rFonts w:ascii="Times New Roman" w:hAnsi="Times New Roman" w:cs="Times New Roman"/>
          <w:sz w:val="26"/>
          <w:szCs w:val="26"/>
        </w:rPr>
      </w:pPr>
      <w:r w:rsidRPr="003C2944">
        <w:rPr>
          <w:rFonts w:ascii="Times New Roman" w:hAnsi="Times New Roman" w:cs="Times New Roman"/>
          <w:sz w:val="26"/>
          <w:szCs w:val="26"/>
        </w:rPr>
        <w:t>и межконфессиональным</w:t>
      </w:r>
      <w:r w:rsidR="00856F1A" w:rsidRPr="003C2944">
        <w:rPr>
          <w:rFonts w:ascii="Times New Roman" w:hAnsi="Times New Roman" w:cs="Times New Roman"/>
          <w:sz w:val="26"/>
          <w:szCs w:val="26"/>
        </w:rPr>
        <w:t xml:space="preserve"> </w:t>
      </w:r>
      <w:r w:rsidR="00B14746" w:rsidRPr="003C2944">
        <w:rPr>
          <w:rFonts w:ascii="Times New Roman" w:hAnsi="Times New Roman" w:cs="Times New Roman"/>
          <w:sz w:val="26"/>
          <w:szCs w:val="26"/>
        </w:rPr>
        <w:t>отношениям</w:t>
      </w:r>
      <w:r w:rsidR="00B04869" w:rsidRPr="003C294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274FD" w:rsidRPr="003C2944" w:rsidRDefault="0072793E" w:rsidP="007274FD">
      <w:pPr>
        <w:pStyle w:val="consplusnormal"/>
        <w:ind w:firstLine="0"/>
        <w:rPr>
          <w:rFonts w:ascii="Times New Roman" w:hAnsi="Times New Roman" w:cs="Times New Roman"/>
          <w:sz w:val="26"/>
          <w:szCs w:val="26"/>
        </w:rPr>
      </w:pPr>
      <w:r w:rsidRPr="003C2944">
        <w:rPr>
          <w:rFonts w:ascii="Times New Roman" w:hAnsi="Times New Roman" w:cs="Times New Roman"/>
          <w:sz w:val="26"/>
          <w:szCs w:val="26"/>
        </w:rPr>
        <w:t>Ленинградской области</w:t>
      </w:r>
      <w:r w:rsidRPr="003C2944">
        <w:rPr>
          <w:rFonts w:ascii="Times New Roman" w:hAnsi="Times New Roman" w:cs="Times New Roman"/>
          <w:sz w:val="26"/>
          <w:szCs w:val="26"/>
        </w:rPr>
        <w:tab/>
      </w:r>
      <w:r w:rsidRPr="003C2944">
        <w:rPr>
          <w:rFonts w:ascii="Times New Roman" w:hAnsi="Times New Roman" w:cs="Times New Roman"/>
          <w:sz w:val="26"/>
          <w:szCs w:val="26"/>
        </w:rPr>
        <w:tab/>
      </w:r>
      <w:r w:rsidRPr="003C2944">
        <w:rPr>
          <w:rFonts w:ascii="Times New Roman" w:hAnsi="Times New Roman" w:cs="Times New Roman"/>
          <w:sz w:val="26"/>
          <w:szCs w:val="26"/>
        </w:rPr>
        <w:tab/>
      </w:r>
      <w:r w:rsidRPr="003C2944">
        <w:rPr>
          <w:rFonts w:ascii="Times New Roman" w:hAnsi="Times New Roman" w:cs="Times New Roman"/>
          <w:sz w:val="26"/>
          <w:szCs w:val="26"/>
        </w:rPr>
        <w:tab/>
      </w:r>
      <w:r w:rsidR="00856F1A" w:rsidRPr="003C2944">
        <w:rPr>
          <w:rFonts w:ascii="Times New Roman" w:hAnsi="Times New Roman" w:cs="Times New Roman"/>
          <w:sz w:val="26"/>
          <w:szCs w:val="26"/>
        </w:rPr>
        <w:tab/>
      </w:r>
      <w:r w:rsidR="003C2944">
        <w:rPr>
          <w:rFonts w:ascii="Times New Roman" w:hAnsi="Times New Roman" w:cs="Times New Roman"/>
          <w:sz w:val="26"/>
          <w:szCs w:val="26"/>
        </w:rPr>
        <w:tab/>
      </w:r>
      <w:r w:rsidRPr="003C2944">
        <w:rPr>
          <w:rFonts w:ascii="Times New Roman" w:hAnsi="Times New Roman" w:cs="Times New Roman"/>
          <w:sz w:val="26"/>
          <w:szCs w:val="26"/>
        </w:rPr>
        <w:tab/>
        <w:t xml:space="preserve">   </w:t>
      </w:r>
      <w:r w:rsidR="00B04869" w:rsidRPr="003C2944">
        <w:rPr>
          <w:rFonts w:ascii="Times New Roman" w:hAnsi="Times New Roman" w:cs="Times New Roman"/>
          <w:sz w:val="26"/>
          <w:szCs w:val="26"/>
        </w:rPr>
        <w:t xml:space="preserve">  </w:t>
      </w:r>
      <w:r w:rsidR="00856F1A" w:rsidRPr="003C2944">
        <w:rPr>
          <w:rFonts w:ascii="Times New Roman" w:hAnsi="Times New Roman" w:cs="Times New Roman"/>
          <w:sz w:val="26"/>
          <w:szCs w:val="26"/>
        </w:rPr>
        <w:t xml:space="preserve">        </w:t>
      </w:r>
      <w:r w:rsidR="00B04869" w:rsidRPr="003C2944">
        <w:rPr>
          <w:rFonts w:ascii="Times New Roman" w:hAnsi="Times New Roman" w:cs="Times New Roman"/>
          <w:sz w:val="26"/>
          <w:szCs w:val="26"/>
        </w:rPr>
        <w:t xml:space="preserve"> </w:t>
      </w:r>
      <w:r w:rsidR="00BA0E2C" w:rsidRPr="003C2944">
        <w:rPr>
          <w:rFonts w:ascii="Times New Roman" w:hAnsi="Times New Roman" w:cs="Times New Roman"/>
          <w:sz w:val="26"/>
          <w:szCs w:val="26"/>
        </w:rPr>
        <w:t xml:space="preserve">      </w:t>
      </w:r>
      <w:r w:rsidR="003C2944">
        <w:rPr>
          <w:rFonts w:ascii="Times New Roman" w:hAnsi="Times New Roman" w:cs="Times New Roman"/>
          <w:sz w:val="26"/>
          <w:szCs w:val="26"/>
        </w:rPr>
        <w:t xml:space="preserve">   </w:t>
      </w:r>
      <w:r w:rsidR="00BA0E2C" w:rsidRPr="003C2944">
        <w:rPr>
          <w:rFonts w:ascii="Times New Roman" w:hAnsi="Times New Roman" w:cs="Times New Roman"/>
          <w:sz w:val="26"/>
          <w:szCs w:val="26"/>
        </w:rPr>
        <w:t xml:space="preserve">   </w:t>
      </w:r>
      <w:r w:rsidR="00B04869" w:rsidRPr="003C2944">
        <w:rPr>
          <w:rFonts w:ascii="Times New Roman" w:hAnsi="Times New Roman" w:cs="Times New Roman"/>
          <w:sz w:val="26"/>
          <w:szCs w:val="26"/>
        </w:rPr>
        <w:t xml:space="preserve">   </w:t>
      </w:r>
      <w:r w:rsidR="00856F1A" w:rsidRPr="003C2944">
        <w:rPr>
          <w:rFonts w:ascii="Times New Roman" w:hAnsi="Times New Roman" w:cs="Times New Roman"/>
          <w:sz w:val="26"/>
          <w:szCs w:val="26"/>
        </w:rPr>
        <w:t>Л.В. Бурак</w:t>
      </w:r>
    </w:p>
    <w:p w:rsidR="00A6673B" w:rsidRDefault="00A6673B" w:rsidP="007274FD">
      <w:pPr>
        <w:pStyle w:val="consplusnormal"/>
        <w:ind w:firstLine="0"/>
        <w:rPr>
          <w:rFonts w:ascii="Times New Roman" w:hAnsi="Times New Roman" w:cs="Times New Roman"/>
          <w:sz w:val="26"/>
          <w:szCs w:val="26"/>
        </w:rPr>
      </w:pPr>
    </w:p>
    <w:p w:rsidR="003C2944" w:rsidRDefault="003C2944" w:rsidP="007274FD">
      <w:pPr>
        <w:pStyle w:val="consplusnormal"/>
        <w:ind w:firstLine="0"/>
        <w:rPr>
          <w:rFonts w:ascii="Times New Roman" w:hAnsi="Times New Roman" w:cs="Times New Roman"/>
          <w:sz w:val="26"/>
          <w:szCs w:val="26"/>
        </w:rPr>
      </w:pPr>
    </w:p>
    <w:p w:rsidR="001A3FE4" w:rsidRDefault="001A3FE4" w:rsidP="007274FD">
      <w:pPr>
        <w:pStyle w:val="consplusnormal"/>
        <w:ind w:firstLine="0"/>
        <w:rPr>
          <w:rFonts w:ascii="Times New Roman" w:hAnsi="Times New Roman" w:cs="Times New Roman"/>
          <w:sz w:val="26"/>
          <w:szCs w:val="26"/>
        </w:rPr>
      </w:pPr>
    </w:p>
    <w:p w:rsidR="001A3FE4" w:rsidRDefault="001A3FE4" w:rsidP="007274FD">
      <w:pPr>
        <w:pStyle w:val="consplusnormal"/>
        <w:ind w:firstLine="0"/>
        <w:rPr>
          <w:rFonts w:ascii="Times New Roman" w:hAnsi="Times New Roman" w:cs="Times New Roman"/>
          <w:sz w:val="26"/>
          <w:szCs w:val="26"/>
        </w:rPr>
      </w:pPr>
    </w:p>
    <w:p w:rsidR="001A3FE4" w:rsidRDefault="001A3FE4" w:rsidP="007274FD">
      <w:pPr>
        <w:pStyle w:val="consplusnormal"/>
        <w:ind w:firstLine="0"/>
        <w:rPr>
          <w:rFonts w:ascii="Times New Roman" w:hAnsi="Times New Roman" w:cs="Times New Roman"/>
          <w:sz w:val="26"/>
          <w:szCs w:val="26"/>
        </w:rPr>
      </w:pPr>
    </w:p>
    <w:p w:rsidR="001A3FE4" w:rsidRDefault="001A3FE4" w:rsidP="007274FD">
      <w:pPr>
        <w:pStyle w:val="consplusnormal"/>
        <w:ind w:firstLine="0"/>
        <w:rPr>
          <w:rFonts w:ascii="Times New Roman" w:hAnsi="Times New Roman" w:cs="Times New Roman"/>
          <w:sz w:val="26"/>
          <w:szCs w:val="26"/>
        </w:rPr>
      </w:pPr>
    </w:p>
    <w:p w:rsidR="001A3FE4" w:rsidRDefault="001A3FE4" w:rsidP="007274FD">
      <w:pPr>
        <w:pStyle w:val="consplusnormal"/>
        <w:ind w:firstLine="0"/>
        <w:rPr>
          <w:rFonts w:ascii="Times New Roman" w:hAnsi="Times New Roman" w:cs="Times New Roman"/>
          <w:sz w:val="26"/>
          <w:szCs w:val="26"/>
        </w:rPr>
      </w:pPr>
    </w:p>
    <w:p w:rsidR="001A3FE4" w:rsidRDefault="001A3FE4" w:rsidP="007274FD">
      <w:pPr>
        <w:pStyle w:val="consplusnormal"/>
        <w:ind w:firstLine="0"/>
        <w:rPr>
          <w:rFonts w:ascii="Times New Roman" w:hAnsi="Times New Roman" w:cs="Times New Roman"/>
          <w:sz w:val="26"/>
          <w:szCs w:val="26"/>
        </w:rPr>
      </w:pPr>
    </w:p>
    <w:p w:rsidR="001A3FE4" w:rsidRDefault="001A3FE4" w:rsidP="007274FD">
      <w:pPr>
        <w:pStyle w:val="consplusnormal"/>
        <w:ind w:firstLine="0"/>
        <w:rPr>
          <w:rFonts w:ascii="Times New Roman" w:hAnsi="Times New Roman" w:cs="Times New Roman"/>
          <w:sz w:val="26"/>
          <w:szCs w:val="26"/>
        </w:rPr>
      </w:pPr>
    </w:p>
    <w:p w:rsidR="001A3FE4" w:rsidRDefault="001A3FE4" w:rsidP="007274FD">
      <w:pPr>
        <w:pStyle w:val="consplusnormal"/>
        <w:ind w:firstLine="0"/>
        <w:rPr>
          <w:rFonts w:ascii="Times New Roman" w:hAnsi="Times New Roman" w:cs="Times New Roman"/>
          <w:sz w:val="26"/>
          <w:szCs w:val="26"/>
        </w:rPr>
      </w:pPr>
    </w:p>
    <w:p w:rsidR="001A3FE4" w:rsidRDefault="001A3FE4" w:rsidP="007274FD">
      <w:pPr>
        <w:pStyle w:val="consplusnormal"/>
        <w:ind w:firstLine="0"/>
        <w:rPr>
          <w:rFonts w:ascii="Times New Roman" w:hAnsi="Times New Roman" w:cs="Times New Roman"/>
          <w:sz w:val="26"/>
          <w:szCs w:val="26"/>
        </w:rPr>
      </w:pPr>
    </w:p>
    <w:p w:rsidR="001A3FE4" w:rsidRDefault="001A3FE4" w:rsidP="007274FD">
      <w:pPr>
        <w:pStyle w:val="consplusnormal"/>
        <w:ind w:firstLine="0"/>
        <w:rPr>
          <w:rFonts w:ascii="Times New Roman" w:hAnsi="Times New Roman" w:cs="Times New Roman"/>
          <w:sz w:val="26"/>
          <w:szCs w:val="26"/>
        </w:rPr>
      </w:pPr>
    </w:p>
    <w:p w:rsidR="001A3FE4" w:rsidRDefault="001A3FE4" w:rsidP="007274FD">
      <w:pPr>
        <w:pStyle w:val="consplusnormal"/>
        <w:ind w:firstLine="0"/>
        <w:rPr>
          <w:rFonts w:ascii="Times New Roman" w:hAnsi="Times New Roman" w:cs="Times New Roman"/>
          <w:sz w:val="26"/>
          <w:szCs w:val="26"/>
        </w:rPr>
      </w:pPr>
    </w:p>
    <w:p w:rsidR="001A3FE4" w:rsidRDefault="001A3FE4" w:rsidP="007274FD">
      <w:pPr>
        <w:pStyle w:val="consplusnormal"/>
        <w:ind w:firstLine="0"/>
        <w:rPr>
          <w:rFonts w:ascii="Times New Roman" w:hAnsi="Times New Roman" w:cs="Times New Roman"/>
          <w:sz w:val="26"/>
          <w:szCs w:val="26"/>
        </w:rPr>
      </w:pPr>
    </w:p>
    <w:p w:rsidR="001A3FE4" w:rsidRDefault="001A3FE4" w:rsidP="007274FD">
      <w:pPr>
        <w:pStyle w:val="consplusnormal"/>
        <w:ind w:firstLine="0"/>
        <w:rPr>
          <w:rFonts w:ascii="Times New Roman" w:hAnsi="Times New Roman" w:cs="Times New Roman"/>
          <w:sz w:val="26"/>
          <w:szCs w:val="26"/>
        </w:rPr>
      </w:pPr>
    </w:p>
    <w:p w:rsidR="001A3FE4" w:rsidRDefault="001A3FE4" w:rsidP="007274FD">
      <w:pPr>
        <w:pStyle w:val="consplusnormal"/>
        <w:ind w:firstLine="0"/>
        <w:rPr>
          <w:rFonts w:ascii="Times New Roman" w:hAnsi="Times New Roman" w:cs="Times New Roman"/>
          <w:sz w:val="26"/>
          <w:szCs w:val="26"/>
        </w:rPr>
      </w:pPr>
    </w:p>
    <w:p w:rsidR="003C2944" w:rsidRDefault="003C2944" w:rsidP="007274FD">
      <w:pPr>
        <w:pStyle w:val="consplusnormal"/>
        <w:ind w:firstLine="0"/>
        <w:rPr>
          <w:rFonts w:ascii="Times New Roman" w:hAnsi="Times New Roman" w:cs="Times New Roman"/>
          <w:sz w:val="16"/>
          <w:szCs w:val="16"/>
        </w:rPr>
      </w:pPr>
    </w:p>
    <w:p w:rsidR="003C2944" w:rsidRPr="003C2944" w:rsidRDefault="003C2944" w:rsidP="007274FD">
      <w:pPr>
        <w:pStyle w:val="consplusnormal"/>
        <w:ind w:firstLine="0"/>
        <w:rPr>
          <w:rFonts w:ascii="Times New Roman" w:hAnsi="Times New Roman" w:cs="Times New Roman"/>
          <w:sz w:val="16"/>
          <w:szCs w:val="16"/>
        </w:rPr>
      </w:pPr>
      <w:r w:rsidRPr="003C2944">
        <w:rPr>
          <w:rFonts w:ascii="Times New Roman" w:hAnsi="Times New Roman" w:cs="Times New Roman"/>
          <w:sz w:val="16"/>
          <w:szCs w:val="16"/>
        </w:rPr>
        <w:t>Константинов Д.С. 576-60-54, 11-94</w:t>
      </w:r>
    </w:p>
    <w:sectPr w:rsidR="003C2944" w:rsidRPr="003C2944" w:rsidSect="00526975">
      <w:headerReference w:type="even" r:id="rId7"/>
      <w:headerReference w:type="default" r:id="rId8"/>
      <w:footnotePr>
        <w:pos w:val="beneathText"/>
      </w:footnotePr>
      <w:pgSz w:w="11905" w:h="16837"/>
      <w:pgMar w:top="1134" w:right="567" w:bottom="1134" w:left="1134" w:header="720" w:footer="720" w:gutter="0"/>
      <w:cols w:space="720"/>
      <w:titlePg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1950" w:rsidRDefault="004A1950">
      <w:r>
        <w:separator/>
      </w:r>
    </w:p>
  </w:endnote>
  <w:endnote w:type="continuationSeparator" w:id="0">
    <w:p w:rsidR="004A1950" w:rsidRDefault="004A195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1950" w:rsidRDefault="004A1950">
      <w:r>
        <w:separator/>
      </w:r>
    </w:p>
  </w:footnote>
  <w:footnote w:type="continuationSeparator" w:id="0">
    <w:p w:rsidR="004A1950" w:rsidRDefault="004A195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2CF" w:rsidRDefault="00022559" w:rsidP="00182CA4">
    <w:pPr>
      <w:pStyle w:val="aa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4E52CF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4E52CF" w:rsidRDefault="004E52CF">
    <w:pPr>
      <w:pStyle w:val="a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2CF" w:rsidRDefault="00022559" w:rsidP="00182CA4">
    <w:pPr>
      <w:pStyle w:val="aa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4E52CF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1A3FE4">
      <w:rPr>
        <w:rStyle w:val="ab"/>
        <w:noProof/>
      </w:rPr>
      <w:t>2</w:t>
    </w:r>
    <w:r>
      <w:rPr>
        <w:rStyle w:val="ab"/>
      </w:rPr>
      <w:fldChar w:fldCharType="end"/>
    </w:r>
  </w:p>
  <w:p w:rsidR="004E52CF" w:rsidRDefault="004E52CF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D27BEA"/>
    <w:rsid w:val="00000CEC"/>
    <w:rsid w:val="00013D97"/>
    <w:rsid w:val="00022559"/>
    <w:rsid w:val="000368C5"/>
    <w:rsid w:val="0006247F"/>
    <w:rsid w:val="00062AC1"/>
    <w:rsid w:val="00084C6F"/>
    <w:rsid w:val="00090386"/>
    <w:rsid w:val="000F6F85"/>
    <w:rsid w:val="001310C4"/>
    <w:rsid w:val="0013237A"/>
    <w:rsid w:val="0017084A"/>
    <w:rsid w:val="00182CA4"/>
    <w:rsid w:val="00184213"/>
    <w:rsid w:val="0018459A"/>
    <w:rsid w:val="001A3FE4"/>
    <w:rsid w:val="001C197B"/>
    <w:rsid w:val="001C7961"/>
    <w:rsid w:val="001D3C0C"/>
    <w:rsid w:val="00206D7B"/>
    <w:rsid w:val="00214CC2"/>
    <w:rsid w:val="00225173"/>
    <w:rsid w:val="00230227"/>
    <w:rsid w:val="002641D2"/>
    <w:rsid w:val="00276662"/>
    <w:rsid w:val="00284C7E"/>
    <w:rsid w:val="00357B2D"/>
    <w:rsid w:val="00371CB9"/>
    <w:rsid w:val="00392D01"/>
    <w:rsid w:val="003A01DF"/>
    <w:rsid w:val="003A4218"/>
    <w:rsid w:val="003C2944"/>
    <w:rsid w:val="0040186B"/>
    <w:rsid w:val="004134B0"/>
    <w:rsid w:val="004269E9"/>
    <w:rsid w:val="00473E5F"/>
    <w:rsid w:val="004A1950"/>
    <w:rsid w:val="004E52CF"/>
    <w:rsid w:val="00520227"/>
    <w:rsid w:val="00520D34"/>
    <w:rsid w:val="00526975"/>
    <w:rsid w:val="0054148D"/>
    <w:rsid w:val="00547319"/>
    <w:rsid w:val="005C1D37"/>
    <w:rsid w:val="005E367B"/>
    <w:rsid w:val="005F4BCC"/>
    <w:rsid w:val="005F5AE9"/>
    <w:rsid w:val="00660A61"/>
    <w:rsid w:val="006C32FE"/>
    <w:rsid w:val="006C6B6D"/>
    <w:rsid w:val="006E6F90"/>
    <w:rsid w:val="007274FD"/>
    <w:rsid w:val="0072793E"/>
    <w:rsid w:val="0073021F"/>
    <w:rsid w:val="007A2038"/>
    <w:rsid w:val="007F0C9D"/>
    <w:rsid w:val="00832164"/>
    <w:rsid w:val="00856F1A"/>
    <w:rsid w:val="00857C4F"/>
    <w:rsid w:val="00861F46"/>
    <w:rsid w:val="00876E70"/>
    <w:rsid w:val="00890F0D"/>
    <w:rsid w:val="008A1F40"/>
    <w:rsid w:val="008B4BB5"/>
    <w:rsid w:val="008C3BA8"/>
    <w:rsid w:val="00904A07"/>
    <w:rsid w:val="00912C5B"/>
    <w:rsid w:val="009266D7"/>
    <w:rsid w:val="00951484"/>
    <w:rsid w:val="009838C5"/>
    <w:rsid w:val="00983B1B"/>
    <w:rsid w:val="009E44DC"/>
    <w:rsid w:val="00A0537B"/>
    <w:rsid w:val="00A106A4"/>
    <w:rsid w:val="00A258B7"/>
    <w:rsid w:val="00A51A73"/>
    <w:rsid w:val="00A547C7"/>
    <w:rsid w:val="00A6673B"/>
    <w:rsid w:val="00A7111A"/>
    <w:rsid w:val="00A73355"/>
    <w:rsid w:val="00A73E66"/>
    <w:rsid w:val="00A847CA"/>
    <w:rsid w:val="00A85A06"/>
    <w:rsid w:val="00A92170"/>
    <w:rsid w:val="00AF1A34"/>
    <w:rsid w:val="00B04869"/>
    <w:rsid w:val="00B14746"/>
    <w:rsid w:val="00B15F5E"/>
    <w:rsid w:val="00B2030C"/>
    <w:rsid w:val="00B7377E"/>
    <w:rsid w:val="00BA0E2C"/>
    <w:rsid w:val="00BC15AC"/>
    <w:rsid w:val="00BC65F5"/>
    <w:rsid w:val="00C26B64"/>
    <w:rsid w:val="00C44505"/>
    <w:rsid w:val="00C72013"/>
    <w:rsid w:val="00C949A0"/>
    <w:rsid w:val="00CB791E"/>
    <w:rsid w:val="00CD1908"/>
    <w:rsid w:val="00D03844"/>
    <w:rsid w:val="00D27BEA"/>
    <w:rsid w:val="00D367F1"/>
    <w:rsid w:val="00D41EAD"/>
    <w:rsid w:val="00D51EC1"/>
    <w:rsid w:val="00D56DF1"/>
    <w:rsid w:val="00D80034"/>
    <w:rsid w:val="00DC40CD"/>
    <w:rsid w:val="00DE35CB"/>
    <w:rsid w:val="00DF236F"/>
    <w:rsid w:val="00E26455"/>
    <w:rsid w:val="00E81658"/>
    <w:rsid w:val="00EA6102"/>
    <w:rsid w:val="00ED3A86"/>
    <w:rsid w:val="00F02448"/>
    <w:rsid w:val="00F33792"/>
    <w:rsid w:val="00F777BF"/>
    <w:rsid w:val="00FC1BB7"/>
    <w:rsid w:val="00FC4A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71CB9"/>
    <w:pPr>
      <w:widowControl w:val="0"/>
      <w:suppressAutoHyphens/>
    </w:pPr>
    <w:rPr>
      <w:rFonts w:ascii="Arial" w:eastAsia="Lucida Sans Unicode" w:hAnsi="Arial"/>
      <w:kern w:val="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371CB9"/>
    <w:rPr>
      <w:rFonts w:ascii="Symbol" w:hAnsi="Symbol" w:cs="StarSymbol"/>
      <w:sz w:val="18"/>
      <w:szCs w:val="18"/>
    </w:rPr>
  </w:style>
  <w:style w:type="character" w:customStyle="1" w:styleId="WW8Num2z0">
    <w:name w:val="WW8Num2z0"/>
    <w:rsid w:val="00371CB9"/>
    <w:rPr>
      <w:rFonts w:ascii="Symbol" w:hAnsi="Symbol" w:cs="StarSymbol"/>
      <w:sz w:val="18"/>
      <w:szCs w:val="18"/>
    </w:rPr>
  </w:style>
  <w:style w:type="character" w:customStyle="1" w:styleId="Absatz-Standardschriftart">
    <w:name w:val="Absatz-Standardschriftart"/>
    <w:rsid w:val="00371CB9"/>
  </w:style>
  <w:style w:type="character" w:customStyle="1" w:styleId="WW-Absatz-Standardschriftart">
    <w:name w:val="WW-Absatz-Standardschriftart"/>
    <w:rsid w:val="00371CB9"/>
  </w:style>
  <w:style w:type="character" w:customStyle="1" w:styleId="a3">
    <w:name w:val="Маркеры списка"/>
    <w:rsid w:val="00371CB9"/>
    <w:rPr>
      <w:rFonts w:ascii="StarSymbol" w:eastAsia="StarSymbol" w:hAnsi="StarSymbol" w:cs="StarSymbol"/>
      <w:sz w:val="18"/>
      <w:szCs w:val="18"/>
    </w:rPr>
  </w:style>
  <w:style w:type="paragraph" w:customStyle="1" w:styleId="a4">
    <w:name w:val="Заголовок"/>
    <w:basedOn w:val="a"/>
    <w:next w:val="a5"/>
    <w:rsid w:val="00371CB9"/>
    <w:pPr>
      <w:keepNext/>
      <w:spacing w:before="240" w:after="120"/>
    </w:pPr>
    <w:rPr>
      <w:rFonts w:cs="Tahoma"/>
      <w:sz w:val="28"/>
      <w:szCs w:val="28"/>
    </w:rPr>
  </w:style>
  <w:style w:type="paragraph" w:styleId="a5">
    <w:name w:val="Body Text"/>
    <w:basedOn w:val="a"/>
    <w:rsid w:val="00371CB9"/>
    <w:pPr>
      <w:spacing w:after="120"/>
    </w:pPr>
  </w:style>
  <w:style w:type="paragraph" w:styleId="a6">
    <w:name w:val="List"/>
    <w:basedOn w:val="a5"/>
    <w:rsid w:val="00371CB9"/>
    <w:rPr>
      <w:rFonts w:cs="Tahoma"/>
    </w:rPr>
  </w:style>
  <w:style w:type="paragraph" w:customStyle="1" w:styleId="1">
    <w:name w:val="Название1"/>
    <w:basedOn w:val="a"/>
    <w:rsid w:val="00371CB9"/>
    <w:pPr>
      <w:suppressLineNumbers/>
      <w:spacing w:before="120" w:after="120"/>
    </w:pPr>
    <w:rPr>
      <w:rFonts w:cs="Tahoma"/>
      <w:i/>
      <w:iCs/>
    </w:rPr>
  </w:style>
  <w:style w:type="paragraph" w:customStyle="1" w:styleId="10">
    <w:name w:val="Указатель1"/>
    <w:basedOn w:val="a"/>
    <w:rsid w:val="00371CB9"/>
    <w:pPr>
      <w:suppressLineNumbers/>
    </w:pPr>
    <w:rPr>
      <w:rFonts w:cs="Tahoma"/>
    </w:rPr>
  </w:style>
  <w:style w:type="paragraph" w:customStyle="1" w:styleId="11">
    <w:name w:val="Обычный1"/>
    <w:next w:val="a"/>
    <w:rsid w:val="00371CB9"/>
    <w:pPr>
      <w:widowControl w:val="0"/>
      <w:suppressAutoHyphens/>
      <w:autoSpaceDE w:val="0"/>
    </w:pPr>
    <w:rPr>
      <w:rFonts w:ascii="Arial" w:eastAsia="Arial" w:hAnsi="Arial"/>
      <w:kern w:val="1"/>
      <w:sz w:val="18"/>
      <w:szCs w:val="18"/>
    </w:rPr>
  </w:style>
  <w:style w:type="paragraph" w:customStyle="1" w:styleId="Heading">
    <w:name w:val="Heading"/>
    <w:next w:val="a"/>
    <w:rsid w:val="00371CB9"/>
    <w:pPr>
      <w:widowControl w:val="0"/>
      <w:suppressAutoHyphens/>
      <w:autoSpaceDE w:val="0"/>
    </w:pPr>
    <w:rPr>
      <w:rFonts w:ascii="Arial" w:eastAsia="Arial" w:hAnsi="Arial"/>
      <w:b/>
      <w:bCs/>
      <w:kern w:val="1"/>
      <w:sz w:val="22"/>
      <w:szCs w:val="22"/>
    </w:rPr>
  </w:style>
  <w:style w:type="paragraph" w:customStyle="1" w:styleId="Preformat">
    <w:name w:val="Preformat"/>
    <w:next w:val="a"/>
    <w:rsid w:val="00371CB9"/>
    <w:pPr>
      <w:widowControl w:val="0"/>
      <w:suppressAutoHyphens/>
      <w:autoSpaceDE w:val="0"/>
    </w:pPr>
    <w:rPr>
      <w:rFonts w:ascii="Courier New" w:eastAsia="Courier New" w:hAnsi="Courier New"/>
      <w:kern w:val="1"/>
    </w:rPr>
  </w:style>
  <w:style w:type="paragraph" w:customStyle="1" w:styleId="12">
    <w:name w:val="Гиперссылка1"/>
    <w:next w:val="a"/>
    <w:rsid w:val="00371CB9"/>
    <w:pPr>
      <w:widowControl w:val="0"/>
      <w:suppressAutoHyphens/>
      <w:autoSpaceDE w:val="0"/>
    </w:pPr>
    <w:rPr>
      <w:rFonts w:ascii="Arial" w:eastAsia="Arial" w:hAnsi="Arial"/>
      <w:i/>
      <w:iCs/>
      <w:kern w:val="1"/>
      <w:sz w:val="18"/>
      <w:szCs w:val="18"/>
    </w:rPr>
  </w:style>
  <w:style w:type="paragraph" w:customStyle="1" w:styleId="Context">
    <w:name w:val="Context"/>
    <w:next w:val="a"/>
    <w:rsid w:val="00371CB9"/>
    <w:pPr>
      <w:widowControl w:val="0"/>
      <w:suppressAutoHyphens/>
      <w:autoSpaceDE w:val="0"/>
    </w:pPr>
    <w:rPr>
      <w:rFonts w:ascii="Arial" w:eastAsia="Arial" w:hAnsi="Arial"/>
      <w:kern w:val="1"/>
      <w:sz w:val="18"/>
      <w:szCs w:val="18"/>
    </w:rPr>
  </w:style>
  <w:style w:type="paragraph" w:customStyle="1" w:styleId="a7">
    <w:name w:val="Содержимое таблицы"/>
    <w:basedOn w:val="a"/>
    <w:rsid w:val="00371CB9"/>
    <w:pPr>
      <w:suppressLineNumbers/>
    </w:pPr>
  </w:style>
  <w:style w:type="paragraph" w:customStyle="1" w:styleId="a8">
    <w:name w:val="Знак Знак"/>
    <w:basedOn w:val="a"/>
    <w:rsid w:val="00904A07"/>
    <w:pPr>
      <w:widowControl/>
      <w:suppressAutoHyphens w:val="0"/>
      <w:spacing w:after="160" w:line="240" w:lineRule="exact"/>
    </w:pPr>
    <w:rPr>
      <w:rFonts w:ascii="Verdana" w:eastAsia="Times New Roman" w:hAnsi="Verdana" w:cs="Verdana"/>
      <w:kern w:val="0"/>
      <w:szCs w:val="20"/>
      <w:lang w:val="en-US" w:eastAsia="en-US"/>
    </w:rPr>
  </w:style>
  <w:style w:type="paragraph" w:customStyle="1" w:styleId="consplusnormal">
    <w:name w:val="consplusnormal"/>
    <w:basedOn w:val="a"/>
    <w:rsid w:val="00FC4A04"/>
    <w:pPr>
      <w:widowControl/>
      <w:suppressAutoHyphens w:val="0"/>
      <w:autoSpaceDE w:val="0"/>
      <w:autoSpaceDN w:val="0"/>
      <w:ind w:firstLine="720"/>
    </w:pPr>
    <w:rPr>
      <w:rFonts w:eastAsia="Times New Roman" w:cs="Arial"/>
      <w:kern w:val="0"/>
      <w:szCs w:val="20"/>
    </w:rPr>
  </w:style>
  <w:style w:type="paragraph" w:customStyle="1" w:styleId="a9">
    <w:name w:val="Знак Знак Знак Знак Знак Знак"/>
    <w:basedOn w:val="a"/>
    <w:rsid w:val="00E26455"/>
    <w:pPr>
      <w:widowControl/>
      <w:suppressAutoHyphens w:val="0"/>
      <w:spacing w:after="160" w:line="240" w:lineRule="exact"/>
    </w:pPr>
    <w:rPr>
      <w:rFonts w:ascii="Verdana" w:eastAsia="Times New Roman" w:hAnsi="Verdana" w:cs="Verdana"/>
      <w:kern w:val="0"/>
      <w:szCs w:val="20"/>
      <w:lang w:val="en-US" w:eastAsia="en-US"/>
    </w:rPr>
  </w:style>
  <w:style w:type="paragraph" w:styleId="aa">
    <w:name w:val="header"/>
    <w:basedOn w:val="a"/>
    <w:rsid w:val="00526975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52697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810</Words>
  <Characters>4623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5423</CharactersWithSpaces>
  <SharedDoc>false</SharedDoc>
  <HLinks>
    <vt:vector size="6" baseType="variant">
      <vt:variant>
        <vt:i4>7143523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consultantplus://offline/ref=F1D8FF26C6E29D1098E380E1137BB405717A5ACB12203E2341B78A7F2081FAF63694372E2F2DB290IAu0O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Миколасюк</dc:creator>
  <cp:keywords/>
  <cp:lastModifiedBy>*</cp:lastModifiedBy>
  <cp:revision>2</cp:revision>
  <cp:lastPrinted>2017-07-04T07:49:00Z</cp:lastPrinted>
  <dcterms:created xsi:type="dcterms:W3CDTF">2017-07-04T07:51:00Z</dcterms:created>
  <dcterms:modified xsi:type="dcterms:W3CDTF">2017-07-04T07:51:00Z</dcterms:modified>
</cp:coreProperties>
</file>