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E6A" w:rsidRPr="005D7E6A" w:rsidRDefault="005D7E6A" w:rsidP="005D7E6A">
      <w:pPr>
        <w:spacing w:after="0" w:line="240" w:lineRule="auto"/>
        <w:jc w:val="center"/>
        <w:rPr>
          <w:rFonts w:ascii="Times New Roman" w:eastAsia="Calibri" w:hAnsi="Times New Roman" w:cs="Times New Roman"/>
          <w:b/>
          <w:sz w:val="24"/>
          <w:szCs w:val="24"/>
        </w:rPr>
      </w:pPr>
      <w:r w:rsidRPr="005D7E6A">
        <w:rPr>
          <w:rFonts w:ascii="Times New Roman" w:eastAsia="Calibri" w:hAnsi="Times New Roman" w:cs="Times New Roman"/>
          <w:b/>
          <w:sz w:val="24"/>
          <w:szCs w:val="24"/>
        </w:rPr>
        <w:t>ПОЯСНИТЕЛЬНАЯ ЗАПИСКА</w:t>
      </w:r>
    </w:p>
    <w:p w:rsidR="005D7E6A" w:rsidRPr="005D7E6A" w:rsidRDefault="00891B0C" w:rsidP="005D7E6A">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 проекту федераль</w:t>
      </w:r>
      <w:r w:rsidR="005D7E6A" w:rsidRPr="005D7E6A">
        <w:rPr>
          <w:rFonts w:ascii="Times New Roman" w:eastAsia="Calibri" w:hAnsi="Times New Roman" w:cs="Times New Roman"/>
          <w:b/>
          <w:sz w:val="24"/>
          <w:szCs w:val="24"/>
        </w:rPr>
        <w:t>ного закона</w:t>
      </w:r>
    </w:p>
    <w:p w:rsidR="00891B0C" w:rsidRDefault="00891B0C" w:rsidP="00891B0C">
      <w:pPr>
        <w:spacing w:after="0" w:line="240" w:lineRule="auto"/>
        <w:ind w:right="567" w:firstLine="708"/>
        <w:jc w:val="center"/>
        <w:rPr>
          <w:rFonts w:ascii="Times New Roman" w:eastAsia="Times New Roman" w:hAnsi="Times New Roman" w:cs="Times New Roman"/>
          <w:b/>
          <w:sz w:val="24"/>
          <w:szCs w:val="24"/>
        </w:rPr>
      </w:pPr>
      <w:r w:rsidRPr="00891B0C">
        <w:rPr>
          <w:rFonts w:ascii="Times New Roman" w:eastAsia="Times New Roman" w:hAnsi="Times New Roman" w:cs="Times New Roman"/>
          <w:b/>
          <w:sz w:val="24"/>
          <w:szCs w:val="24"/>
        </w:rPr>
        <w:t>«О внесении изменений в статью 20.4. Кодекса Российской Федерации об административных правонарушениях»</w:t>
      </w:r>
    </w:p>
    <w:p w:rsidR="00891B0C" w:rsidRPr="00891B0C" w:rsidRDefault="00891B0C" w:rsidP="00891B0C">
      <w:pPr>
        <w:spacing w:after="0" w:line="240" w:lineRule="auto"/>
        <w:ind w:right="567" w:firstLine="708"/>
        <w:jc w:val="center"/>
        <w:rPr>
          <w:rFonts w:ascii="Times New Roman" w:eastAsia="Times New Roman" w:hAnsi="Times New Roman" w:cs="Times New Roman"/>
          <w:b/>
          <w:sz w:val="24"/>
          <w:szCs w:val="24"/>
        </w:rPr>
      </w:pPr>
    </w:p>
    <w:p w:rsidR="00891B0C" w:rsidRPr="00CD5BFE" w:rsidRDefault="00891B0C" w:rsidP="00931D7C">
      <w:pPr>
        <w:spacing w:after="47" w:line="244" w:lineRule="auto"/>
        <w:ind w:left="48" w:right="15"/>
        <w:jc w:val="both"/>
        <w:rPr>
          <w:rFonts w:ascii="Times New Roman" w:eastAsia="Times New Roman" w:hAnsi="Times New Roman" w:cs="Times New Roman"/>
          <w:color w:val="000000"/>
          <w:sz w:val="23"/>
          <w:szCs w:val="23"/>
          <w:lang w:eastAsia="ru-RU"/>
        </w:rPr>
      </w:pPr>
      <w:r w:rsidRPr="00CD5BFE">
        <w:rPr>
          <w:rFonts w:ascii="Times New Roman" w:eastAsia="Times New Roman" w:hAnsi="Times New Roman" w:cs="Times New Roman"/>
          <w:color w:val="000000"/>
          <w:sz w:val="23"/>
          <w:szCs w:val="23"/>
          <w:lang w:eastAsia="ru-RU"/>
        </w:rPr>
        <w:t xml:space="preserve">     Согласно Постановлению Госстандарта Российской Федерации от 27 апреля 1999 года № 135 «Изделия пиротехнические. Общие требования безопасности. ГОСТ </w:t>
      </w:r>
      <w:proofErr w:type="gramStart"/>
      <w:r w:rsidRPr="00CD5BFE">
        <w:rPr>
          <w:rFonts w:ascii="Times New Roman" w:eastAsia="Times New Roman" w:hAnsi="Times New Roman" w:cs="Times New Roman"/>
          <w:color w:val="000000"/>
          <w:sz w:val="23"/>
          <w:szCs w:val="23"/>
          <w:lang w:eastAsia="ru-RU"/>
        </w:rPr>
        <w:t>Р</w:t>
      </w:r>
      <w:proofErr w:type="gramEnd"/>
      <w:r w:rsidRPr="00CD5BFE">
        <w:rPr>
          <w:rFonts w:ascii="Times New Roman" w:eastAsia="Times New Roman" w:hAnsi="Times New Roman" w:cs="Times New Roman"/>
          <w:color w:val="000000"/>
          <w:sz w:val="23"/>
          <w:szCs w:val="23"/>
          <w:lang w:eastAsia="ru-RU"/>
        </w:rPr>
        <w:t xml:space="preserve"> 51270-99», по назначению и условиям применения пиротехнические изделия подразделяют на две группы:</w:t>
      </w:r>
    </w:p>
    <w:p w:rsidR="00891B0C" w:rsidRPr="00CD5BFE" w:rsidRDefault="00891B0C" w:rsidP="00931D7C">
      <w:pPr>
        <w:pStyle w:val="a7"/>
        <w:numPr>
          <w:ilvl w:val="0"/>
          <w:numId w:val="1"/>
        </w:numPr>
        <w:spacing w:after="5" w:line="244" w:lineRule="auto"/>
        <w:ind w:right="15"/>
        <w:jc w:val="both"/>
        <w:rPr>
          <w:rFonts w:ascii="Times New Roman" w:eastAsia="Times New Roman" w:hAnsi="Times New Roman" w:cs="Times New Roman"/>
          <w:color w:val="000000"/>
          <w:sz w:val="23"/>
          <w:szCs w:val="23"/>
          <w:lang w:eastAsia="ru-RU"/>
        </w:rPr>
      </w:pPr>
      <w:r w:rsidRPr="00CD5BFE">
        <w:rPr>
          <w:rFonts w:ascii="Times New Roman" w:eastAsia="Times New Roman" w:hAnsi="Times New Roman" w:cs="Times New Roman"/>
          <w:color w:val="000000"/>
          <w:sz w:val="23"/>
          <w:szCs w:val="23"/>
          <w:lang w:eastAsia="ru-RU"/>
        </w:rPr>
        <w:t>пиротехнические изделия бытового назначения, свободно продаваемые населению, обращение с которыми не требует специальных знаний и навыков, а использование с соблюдением требований прилагаемой инструкции по применению обеспечивает за пре</w:t>
      </w:r>
      <w:bookmarkStart w:id="0" w:name="_GoBack"/>
      <w:bookmarkEnd w:id="0"/>
      <w:r w:rsidRPr="00CD5BFE">
        <w:rPr>
          <w:rFonts w:ascii="Times New Roman" w:eastAsia="Times New Roman" w:hAnsi="Times New Roman" w:cs="Times New Roman"/>
          <w:color w:val="000000"/>
          <w:sz w:val="23"/>
          <w:szCs w:val="23"/>
          <w:lang w:eastAsia="ru-RU"/>
        </w:rPr>
        <w:t>делами опасных зон безопасность людей и отсутствие ущерба имуществу и окружающей среде;</w:t>
      </w:r>
    </w:p>
    <w:p w:rsidR="00891B0C" w:rsidRPr="00CD5BFE" w:rsidRDefault="00891B0C" w:rsidP="00931D7C">
      <w:pPr>
        <w:numPr>
          <w:ilvl w:val="0"/>
          <w:numId w:val="1"/>
        </w:numPr>
        <w:spacing w:after="5" w:line="244" w:lineRule="auto"/>
        <w:ind w:right="15"/>
        <w:jc w:val="both"/>
        <w:rPr>
          <w:rFonts w:ascii="Times New Roman" w:eastAsia="Times New Roman" w:hAnsi="Times New Roman" w:cs="Times New Roman"/>
          <w:color w:val="000000"/>
          <w:sz w:val="23"/>
          <w:szCs w:val="23"/>
          <w:lang w:eastAsia="ru-RU"/>
        </w:rPr>
      </w:pPr>
      <w:r w:rsidRPr="00CD5BFE">
        <w:rPr>
          <w:rFonts w:ascii="Times New Roman" w:eastAsia="Times New Roman" w:hAnsi="Times New Roman" w:cs="Times New Roman"/>
          <w:color w:val="000000"/>
          <w:sz w:val="23"/>
          <w:szCs w:val="23"/>
          <w:lang w:eastAsia="ru-RU"/>
        </w:rPr>
        <w:t>пиротехнические изделия технического и специального назначения, обращение с которыми требует специальных знаний и навыков, соответствующей аттестации исполнителей (пользователей) и (или) обеспечения определенных условий технического оснащения.</w:t>
      </w:r>
    </w:p>
    <w:p w:rsidR="00891B0C" w:rsidRPr="00CD5BFE" w:rsidRDefault="00891B0C" w:rsidP="00931D7C">
      <w:pPr>
        <w:spacing w:after="5" w:line="244" w:lineRule="auto"/>
        <w:ind w:left="48" w:right="15"/>
        <w:jc w:val="both"/>
        <w:rPr>
          <w:rFonts w:ascii="Times New Roman" w:eastAsia="Times New Roman" w:hAnsi="Times New Roman" w:cs="Times New Roman"/>
          <w:color w:val="000000"/>
          <w:sz w:val="23"/>
          <w:szCs w:val="23"/>
          <w:lang w:eastAsia="ru-RU"/>
        </w:rPr>
      </w:pPr>
      <w:r w:rsidRPr="00CD5BFE">
        <w:rPr>
          <w:rFonts w:ascii="Times New Roman" w:eastAsia="Times New Roman" w:hAnsi="Times New Roman" w:cs="Times New Roman"/>
          <w:color w:val="000000"/>
          <w:sz w:val="23"/>
          <w:szCs w:val="23"/>
          <w:lang w:eastAsia="ru-RU"/>
        </w:rPr>
        <w:t xml:space="preserve">     Кроме того, при подразделении пиротехнических изделий по степени потенциальной опасности выделяются 5 (Пять) основных классов пиротехнических изделий.</w:t>
      </w:r>
    </w:p>
    <w:p w:rsidR="00891B0C" w:rsidRPr="00CD5BFE" w:rsidRDefault="00891B0C" w:rsidP="00931D7C">
      <w:pPr>
        <w:spacing w:after="5" w:line="244" w:lineRule="auto"/>
        <w:ind w:left="39" w:right="15"/>
        <w:jc w:val="both"/>
        <w:rPr>
          <w:rFonts w:ascii="Times New Roman" w:eastAsia="Times New Roman" w:hAnsi="Times New Roman" w:cs="Times New Roman"/>
          <w:color w:val="000000"/>
          <w:sz w:val="23"/>
          <w:szCs w:val="23"/>
          <w:lang w:eastAsia="ru-RU"/>
        </w:rPr>
      </w:pPr>
      <w:r w:rsidRPr="00CD5BFE">
        <w:rPr>
          <w:rFonts w:ascii="Times New Roman" w:eastAsia="Times New Roman" w:hAnsi="Times New Roman" w:cs="Times New Roman"/>
          <w:color w:val="000000"/>
          <w:sz w:val="23"/>
          <w:szCs w:val="23"/>
          <w:lang w:eastAsia="ru-RU"/>
        </w:rPr>
        <w:t xml:space="preserve">     Статьей 20.8. Кодекса Российской Федерации об административных правонарушениях установлена ответственность за нарушение правил производства, продажи, хранения, уничтожения, учета пиротехнических изделий IV и V классов (наиболее потенциально опасных).</w:t>
      </w:r>
    </w:p>
    <w:p w:rsidR="00891B0C" w:rsidRPr="00CD5BFE" w:rsidRDefault="00891B0C" w:rsidP="00931D7C">
      <w:pPr>
        <w:spacing w:after="5" w:line="244" w:lineRule="auto"/>
        <w:ind w:left="29" w:right="15"/>
        <w:jc w:val="both"/>
        <w:rPr>
          <w:rFonts w:ascii="Times New Roman" w:eastAsia="Times New Roman" w:hAnsi="Times New Roman" w:cs="Times New Roman"/>
          <w:color w:val="000000"/>
          <w:sz w:val="23"/>
          <w:szCs w:val="23"/>
          <w:lang w:eastAsia="ru-RU"/>
        </w:rPr>
      </w:pPr>
      <w:r w:rsidRPr="00CD5BFE">
        <w:rPr>
          <w:rFonts w:ascii="Times New Roman" w:eastAsia="Times New Roman" w:hAnsi="Times New Roman" w:cs="Times New Roman"/>
          <w:color w:val="000000"/>
          <w:sz w:val="23"/>
          <w:szCs w:val="23"/>
          <w:lang w:eastAsia="ru-RU"/>
        </w:rPr>
        <w:t xml:space="preserve">     Что же касается пиротехнических изделий </w:t>
      </w:r>
      <w:r w:rsidRPr="00CD5BFE">
        <w:rPr>
          <w:rFonts w:ascii="Times New Roman" w:eastAsia="Times New Roman" w:hAnsi="Times New Roman" w:cs="Times New Roman"/>
          <w:color w:val="000000"/>
          <w:sz w:val="23"/>
          <w:szCs w:val="23"/>
          <w:lang w:val="en-US" w:eastAsia="ru-RU"/>
        </w:rPr>
        <w:t>I</w:t>
      </w:r>
      <w:r w:rsidRPr="00CD5BFE">
        <w:rPr>
          <w:rFonts w:ascii="Times New Roman" w:eastAsia="Times New Roman" w:hAnsi="Times New Roman" w:cs="Times New Roman"/>
          <w:color w:val="000000"/>
          <w:sz w:val="23"/>
          <w:szCs w:val="23"/>
          <w:lang w:eastAsia="ru-RU"/>
        </w:rPr>
        <w:t>,</w:t>
      </w:r>
      <w:r w:rsidRPr="00CD5BFE">
        <w:rPr>
          <w:rFonts w:ascii="Times New Roman" w:eastAsia="Times New Roman" w:hAnsi="Times New Roman" w:cs="Times New Roman"/>
          <w:color w:val="000000"/>
          <w:sz w:val="23"/>
          <w:szCs w:val="23"/>
          <w:lang w:val="en-US" w:eastAsia="ru-RU"/>
        </w:rPr>
        <w:t>II</w:t>
      </w:r>
      <w:r w:rsidRPr="00CD5BFE">
        <w:rPr>
          <w:rFonts w:ascii="Times New Roman" w:eastAsia="Times New Roman" w:hAnsi="Times New Roman" w:cs="Times New Roman"/>
          <w:color w:val="000000"/>
          <w:sz w:val="23"/>
          <w:szCs w:val="23"/>
          <w:lang w:eastAsia="ru-RU"/>
        </w:rPr>
        <w:t xml:space="preserve"> и III классов, обращение с которыми не требует специальных знаний и навыков, то правила поведения людей при обращении с ними определены Постановлением Правительства Российской Федерации от 22 декабря 2009 года № 1052 «Об утверждении требований пожарной безопасности при распространении и использовании пиротехнических изделий».</w:t>
      </w:r>
    </w:p>
    <w:p w:rsidR="00891B0C" w:rsidRPr="00CD5BFE" w:rsidRDefault="00891B0C" w:rsidP="00931D7C">
      <w:pPr>
        <w:spacing w:after="5" w:line="244" w:lineRule="auto"/>
        <w:ind w:left="29" w:right="15"/>
        <w:jc w:val="both"/>
        <w:rPr>
          <w:rFonts w:ascii="Times New Roman" w:eastAsia="Times New Roman" w:hAnsi="Times New Roman" w:cs="Times New Roman"/>
          <w:color w:val="000000"/>
          <w:sz w:val="23"/>
          <w:szCs w:val="23"/>
          <w:lang w:eastAsia="ru-RU"/>
        </w:rPr>
      </w:pPr>
      <w:r w:rsidRPr="00CD5BFE">
        <w:rPr>
          <w:rFonts w:ascii="Times New Roman" w:eastAsia="Times New Roman" w:hAnsi="Times New Roman" w:cs="Times New Roman"/>
          <w:color w:val="000000"/>
          <w:sz w:val="23"/>
          <w:szCs w:val="23"/>
          <w:lang w:eastAsia="ru-RU"/>
        </w:rPr>
        <w:t xml:space="preserve">     Лица, виновные в нарушении указанных правил, привлекаются к административной ответственности по части 1 статьи 20.4. Кодекса Российской Федерации об административных правонарушениях (за нарушение требований пожарной безопасности), на общих основаниях.</w:t>
      </w:r>
    </w:p>
    <w:p w:rsidR="00891B0C" w:rsidRPr="00CD5BFE" w:rsidRDefault="00891B0C" w:rsidP="00931D7C">
      <w:pPr>
        <w:spacing w:after="5" w:line="244" w:lineRule="auto"/>
        <w:ind w:left="19" w:right="15"/>
        <w:jc w:val="both"/>
        <w:rPr>
          <w:rFonts w:ascii="Times New Roman" w:eastAsia="Times New Roman" w:hAnsi="Times New Roman" w:cs="Times New Roman"/>
          <w:color w:val="000000"/>
          <w:sz w:val="23"/>
          <w:szCs w:val="23"/>
          <w:lang w:eastAsia="ru-RU"/>
        </w:rPr>
      </w:pPr>
      <w:r w:rsidRPr="00CD5BFE">
        <w:rPr>
          <w:rFonts w:ascii="Times New Roman" w:eastAsia="Times New Roman" w:hAnsi="Times New Roman" w:cs="Times New Roman"/>
          <w:color w:val="000000"/>
          <w:sz w:val="23"/>
          <w:szCs w:val="23"/>
          <w:lang w:eastAsia="ru-RU"/>
        </w:rPr>
        <w:t xml:space="preserve">     При этом, однако, статья 20.4. Кодекса Российской Федерации об административных правонарушениях не содержит нормы, которая позволяла бы рассматривать случаи нарушения требований безопасности при распространении и использовании пиротехнических изделий в качестве дополнительного квалифицирующего признака и применять по отношению к виновным лицам более жесткие меры ответственности по сравнению с теми, которые предусмотрены частью 1 указанной статьи.</w:t>
      </w:r>
    </w:p>
    <w:p w:rsidR="00891B0C" w:rsidRPr="00CD5BFE" w:rsidRDefault="00891B0C" w:rsidP="00931D7C">
      <w:pPr>
        <w:spacing w:after="5" w:line="244" w:lineRule="auto"/>
        <w:ind w:left="19" w:right="15"/>
        <w:jc w:val="both"/>
        <w:rPr>
          <w:rFonts w:ascii="Times New Roman" w:eastAsia="Times New Roman" w:hAnsi="Times New Roman" w:cs="Times New Roman"/>
          <w:color w:val="000000"/>
          <w:sz w:val="23"/>
          <w:szCs w:val="23"/>
          <w:lang w:eastAsia="ru-RU"/>
        </w:rPr>
      </w:pPr>
      <w:r w:rsidRPr="00CD5BFE">
        <w:rPr>
          <w:rFonts w:ascii="Times New Roman" w:eastAsia="Times New Roman" w:hAnsi="Times New Roman" w:cs="Times New Roman"/>
          <w:color w:val="000000"/>
          <w:sz w:val="23"/>
          <w:szCs w:val="23"/>
          <w:lang w:eastAsia="ru-RU"/>
        </w:rPr>
        <w:t xml:space="preserve">     Согласно же статистическим данным ежегодно тысячи людей в России становятся жертвами контрафактной пиротехнической продукции, при этом основную часть пострадавших составляют дети и подростки.</w:t>
      </w:r>
    </w:p>
    <w:p w:rsidR="00891B0C" w:rsidRPr="00CD5BFE" w:rsidRDefault="00891B0C" w:rsidP="00931D7C">
      <w:pPr>
        <w:spacing w:after="5" w:line="244" w:lineRule="auto"/>
        <w:ind w:left="19" w:right="15"/>
        <w:jc w:val="both"/>
        <w:rPr>
          <w:rFonts w:ascii="Times New Roman" w:eastAsia="Times New Roman" w:hAnsi="Times New Roman" w:cs="Times New Roman"/>
          <w:color w:val="000000"/>
          <w:sz w:val="23"/>
          <w:szCs w:val="23"/>
          <w:lang w:eastAsia="ru-RU"/>
        </w:rPr>
      </w:pPr>
      <w:r w:rsidRPr="00CD5BFE">
        <w:rPr>
          <w:rFonts w:ascii="Times New Roman" w:eastAsia="Times New Roman" w:hAnsi="Times New Roman" w:cs="Times New Roman"/>
          <w:color w:val="000000"/>
          <w:sz w:val="23"/>
          <w:szCs w:val="23"/>
          <w:lang w:eastAsia="ru-RU"/>
        </w:rPr>
        <w:t xml:space="preserve">     Особенно острой данная проблема становится в период новогодних каникул, когда количество несчастных случаев, связанных с использованием пиротехники, увеличивается в несколько раз.</w:t>
      </w:r>
    </w:p>
    <w:p w:rsidR="00891B0C" w:rsidRPr="00CD5BFE" w:rsidRDefault="00891B0C" w:rsidP="00931D7C">
      <w:pPr>
        <w:spacing w:after="5" w:line="244" w:lineRule="auto"/>
        <w:ind w:left="19" w:right="15"/>
        <w:jc w:val="both"/>
        <w:rPr>
          <w:rFonts w:ascii="Times New Roman" w:eastAsia="Times New Roman" w:hAnsi="Times New Roman" w:cs="Times New Roman"/>
          <w:color w:val="000000"/>
          <w:sz w:val="23"/>
          <w:szCs w:val="23"/>
          <w:lang w:eastAsia="ru-RU"/>
        </w:rPr>
      </w:pPr>
      <w:r w:rsidRPr="00CD5BFE">
        <w:rPr>
          <w:rFonts w:ascii="Times New Roman" w:eastAsia="Times New Roman" w:hAnsi="Times New Roman" w:cs="Times New Roman"/>
          <w:color w:val="000000"/>
          <w:sz w:val="23"/>
          <w:szCs w:val="23"/>
          <w:lang w:eastAsia="ru-RU"/>
        </w:rPr>
        <w:t xml:space="preserve">     Хотя статья 20.4. Кодекса Российской Федерации об административных правонарушениях и содержит положения, предусматривающие более жесткие санкции в случаях, когда нарушение требований пожарной безопасности влечет причинение вреда здоровью человека или его смерть (части 6 и 6.1., соответственно), это не позволяет в полной мере обеспечивать профилактику данного вида правонарушений.</w:t>
      </w:r>
    </w:p>
    <w:p w:rsidR="00891B0C" w:rsidRPr="00CD5BFE" w:rsidRDefault="00891B0C" w:rsidP="00931D7C">
      <w:pPr>
        <w:spacing w:after="5" w:line="244" w:lineRule="auto"/>
        <w:ind w:right="15"/>
        <w:jc w:val="both"/>
        <w:rPr>
          <w:rFonts w:ascii="Times New Roman" w:eastAsia="Times New Roman" w:hAnsi="Times New Roman" w:cs="Times New Roman"/>
          <w:color w:val="000000"/>
          <w:sz w:val="23"/>
          <w:szCs w:val="23"/>
          <w:lang w:eastAsia="ru-RU"/>
        </w:rPr>
      </w:pPr>
      <w:r w:rsidRPr="00CD5BFE">
        <w:rPr>
          <w:rFonts w:ascii="Times New Roman" w:eastAsia="Times New Roman" w:hAnsi="Times New Roman" w:cs="Times New Roman"/>
          <w:color w:val="000000"/>
          <w:sz w:val="23"/>
          <w:szCs w:val="23"/>
          <w:lang w:eastAsia="ru-RU"/>
        </w:rPr>
        <w:t xml:space="preserve">     В соответствии с законопроектом предлагается дополнить статью 20.4. </w:t>
      </w:r>
      <w:proofErr w:type="gramStart"/>
      <w:r w:rsidRPr="00CD5BFE">
        <w:rPr>
          <w:rFonts w:ascii="Times New Roman" w:eastAsia="Times New Roman" w:hAnsi="Times New Roman" w:cs="Times New Roman"/>
          <w:color w:val="000000"/>
          <w:sz w:val="23"/>
          <w:szCs w:val="23"/>
          <w:lang w:eastAsia="ru-RU"/>
        </w:rPr>
        <w:t>Кодекса Российской Федерации об административных правонарушениях новой частью 9, установив следующие размеры административных штрафов за нарушение требований пожарной безопасности при обращении с пиротехническими изделиями: для граждан от четырех тысяч до пяти тысяч рублей, для должностных лиц от сорока тысяч до пятидесяти тысяч рублей, для лиц, осуществляющих предпринимательскую деятельность без образования юридического лица от сорока тысяч до пятидесяти тысяч рублей и</w:t>
      </w:r>
      <w:proofErr w:type="gramEnd"/>
      <w:r w:rsidRPr="00CD5BFE">
        <w:rPr>
          <w:rFonts w:ascii="Times New Roman" w:eastAsia="Times New Roman" w:hAnsi="Times New Roman" w:cs="Times New Roman"/>
          <w:color w:val="000000"/>
          <w:sz w:val="23"/>
          <w:szCs w:val="23"/>
          <w:lang w:eastAsia="ru-RU"/>
        </w:rPr>
        <w:t xml:space="preserve"> для юридических лиц от четырехсот тысяч до пятисот тысяч рублей.</w:t>
      </w:r>
    </w:p>
    <w:p w:rsidR="00891B0C" w:rsidRPr="00CD5BFE" w:rsidRDefault="00891B0C" w:rsidP="00931D7C">
      <w:pPr>
        <w:spacing w:after="5" w:line="244" w:lineRule="auto"/>
        <w:ind w:left="10" w:right="15"/>
        <w:jc w:val="both"/>
        <w:rPr>
          <w:rFonts w:ascii="Times New Roman" w:eastAsia="Times New Roman" w:hAnsi="Times New Roman" w:cs="Times New Roman"/>
          <w:color w:val="000000"/>
          <w:sz w:val="23"/>
          <w:szCs w:val="23"/>
          <w:lang w:eastAsia="ru-RU"/>
        </w:rPr>
      </w:pPr>
      <w:r w:rsidRPr="00CD5BFE">
        <w:rPr>
          <w:rFonts w:ascii="Times New Roman" w:eastAsia="Times New Roman" w:hAnsi="Times New Roman" w:cs="Times New Roman"/>
          <w:color w:val="000000"/>
          <w:sz w:val="23"/>
          <w:szCs w:val="23"/>
          <w:lang w:eastAsia="ru-RU"/>
        </w:rPr>
        <w:t xml:space="preserve">     Полагаем, что принятие законопроекта позволит существенно уменьшить количество случаев детского (подросткового) травматизма, связанного с использованием пиротехнических изделий и создаст необходимые основания для добросовестного выполнения организациями торговли лежащих на них обязанностей.</w:t>
      </w:r>
    </w:p>
    <w:p w:rsidR="00805417" w:rsidRPr="00805417" w:rsidRDefault="00805417" w:rsidP="00931D7C">
      <w:pPr>
        <w:spacing w:line="240" w:lineRule="auto"/>
        <w:jc w:val="both"/>
        <w:rPr>
          <w:rFonts w:ascii="Times New Roman" w:hAnsi="Times New Roman" w:cs="Times New Roman"/>
          <w:sz w:val="24"/>
          <w:szCs w:val="24"/>
        </w:rPr>
      </w:pPr>
    </w:p>
    <w:sectPr w:rsidR="00805417" w:rsidRPr="00805417" w:rsidSect="005D7E6A">
      <w:headerReference w:type="default" r:id="rId7"/>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5237" w:rsidRDefault="008D5237" w:rsidP="00F31345">
      <w:pPr>
        <w:spacing w:after="0" w:line="240" w:lineRule="auto"/>
      </w:pPr>
      <w:r>
        <w:separator/>
      </w:r>
    </w:p>
  </w:endnote>
  <w:endnote w:type="continuationSeparator" w:id="0">
    <w:p w:rsidR="008D5237" w:rsidRDefault="008D5237" w:rsidP="00F31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5237" w:rsidRDefault="008D5237" w:rsidP="00F31345">
      <w:pPr>
        <w:spacing w:after="0" w:line="240" w:lineRule="auto"/>
      </w:pPr>
      <w:r>
        <w:separator/>
      </w:r>
    </w:p>
  </w:footnote>
  <w:footnote w:type="continuationSeparator" w:id="0">
    <w:p w:rsidR="008D5237" w:rsidRDefault="008D5237" w:rsidP="00F31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345" w:rsidRDefault="00F31345" w:rsidP="00F31345">
    <w:pPr>
      <w:pStyle w:val="a3"/>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0F1824"/>
    <w:multiLevelType w:val="hybridMultilevel"/>
    <w:tmpl w:val="0A8E43B0"/>
    <w:lvl w:ilvl="0" w:tplc="128CC522">
      <w:start w:val="1"/>
      <w:numFmt w:val="decimal"/>
      <w:lvlText w:val="%1)"/>
      <w:lvlJc w:val="left"/>
      <w:pPr>
        <w:ind w:left="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C2B64C">
      <w:start w:val="1"/>
      <w:numFmt w:val="lowerLetter"/>
      <w:lvlText w:val="%2"/>
      <w:lvlJc w:val="left"/>
      <w:pPr>
        <w:ind w:left="1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A4A990A">
      <w:start w:val="1"/>
      <w:numFmt w:val="lowerRoman"/>
      <w:lvlText w:val="%3"/>
      <w:lvlJc w:val="left"/>
      <w:pPr>
        <w:ind w:left="23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F3AF708">
      <w:start w:val="1"/>
      <w:numFmt w:val="decimal"/>
      <w:lvlText w:val="%4"/>
      <w:lvlJc w:val="left"/>
      <w:pPr>
        <w:ind w:left="3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9C0149E">
      <w:start w:val="1"/>
      <w:numFmt w:val="lowerLetter"/>
      <w:lvlText w:val="%5"/>
      <w:lvlJc w:val="left"/>
      <w:pPr>
        <w:ind w:left="3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12137C">
      <w:start w:val="1"/>
      <w:numFmt w:val="lowerRoman"/>
      <w:lvlText w:val="%6"/>
      <w:lvlJc w:val="left"/>
      <w:pPr>
        <w:ind w:left="4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82EB8A6">
      <w:start w:val="1"/>
      <w:numFmt w:val="decimal"/>
      <w:lvlText w:val="%7"/>
      <w:lvlJc w:val="left"/>
      <w:pPr>
        <w:ind w:left="5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A32AC46">
      <w:start w:val="1"/>
      <w:numFmt w:val="lowerLetter"/>
      <w:lvlText w:val="%8"/>
      <w:lvlJc w:val="left"/>
      <w:pPr>
        <w:ind w:left="5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794FB96">
      <w:start w:val="1"/>
      <w:numFmt w:val="lowerRoman"/>
      <w:lvlText w:val="%9"/>
      <w:lvlJc w:val="left"/>
      <w:pPr>
        <w:ind w:left="6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footnotePr>
    <w:footnote w:id="-1"/>
    <w:footnote w:id="0"/>
  </w:footnotePr>
  <w:endnotePr>
    <w:endnote w:id="-1"/>
    <w:endnote w:id="0"/>
  </w:endnotePr>
  <w:compat/>
  <w:rsids>
    <w:rsidRoot w:val="00695B9C"/>
    <w:rsid w:val="00022E3C"/>
    <w:rsid w:val="0003634A"/>
    <w:rsid w:val="00044CAF"/>
    <w:rsid w:val="000452A0"/>
    <w:rsid w:val="000E48A0"/>
    <w:rsid w:val="000F5795"/>
    <w:rsid w:val="00100A11"/>
    <w:rsid w:val="00110D6C"/>
    <w:rsid w:val="001253D8"/>
    <w:rsid w:val="00140979"/>
    <w:rsid w:val="00141AC6"/>
    <w:rsid w:val="001C6585"/>
    <w:rsid w:val="002A43D6"/>
    <w:rsid w:val="002C3A3B"/>
    <w:rsid w:val="00314606"/>
    <w:rsid w:val="00345FED"/>
    <w:rsid w:val="00376B44"/>
    <w:rsid w:val="00400028"/>
    <w:rsid w:val="00401C1F"/>
    <w:rsid w:val="00402029"/>
    <w:rsid w:val="004F230D"/>
    <w:rsid w:val="005140BE"/>
    <w:rsid w:val="00557AE1"/>
    <w:rsid w:val="00557C8A"/>
    <w:rsid w:val="00562A05"/>
    <w:rsid w:val="005D7E6A"/>
    <w:rsid w:val="005F3D0E"/>
    <w:rsid w:val="006130D2"/>
    <w:rsid w:val="0063600A"/>
    <w:rsid w:val="00670C72"/>
    <w:rsid w:val="00677412"/>
    <w:rsid w:val="00685635"/>
    <w:rsid w:val="00695B9C"/>
    <w:rsid w:val="00711D5E"/>
    <w:rsid w:val="007440D6"/>
    <w:rsid w:val="007508E6"/>
    <w:rsid w:val="0077472D"/>
    <w:rsid w:val="00805417"/>
    <w:rsid w:val="00826300"/>
    <w:rsid w:val="00873B9D"/>
    <w:rsid w:val="00891B0C"/>
    <w:rsid w:val="008B3B10"/>
    <w:rsid w:val="008B5521"/>
    <w:rsid w:val="008D5237"/>
    <w:rsid w:val="008D5BCD"/>
    <w:rsid w:val="008E3683"/>
    <w:rsid w:val="00931D7C"/>
    <w:rsid w:val="009332B7"/>
    <w:rsid w:val="009566BE"/>
    <w:rsid w:val="00960980"/>
    <w:rsid w:val="009B6EF3"/>
    <w:rsid w:val="009D4573"/>
    <w:rsid w:val="009E6A5B"/>
    <w:rsid w:val="00A00FC3"/>
    <w:rsid w:val="00A019AF"/>
    <w:rsid w:val="00A7481B"/>
    <w:rsid w:val="00B03C42"/>
    <w:rsid w:val="00B14B0A"/>
    <w:rsid w:val="00B97CD2"/>
    <w:rsid w:val="00BD33BE"/>
    <w:rsid w:val="00C13482"/>
    <w:rsid w:val="00C134BA"/>
    <w:rsid w:val="00C14967"/>
    <w:rsid w:val="00C82F7D"/>
    <w:rsid w:val="00CB2812"/>
    <w:rsid w:val="00CD5BFE"/>
    <w:rsid w:val="00CF7E7E"/>
    <w:rsid w:val="00D6411E"/>
    <w:rsid w:val="00D67091"/>
    <w:rsid w:val="00D8082B"/>
    <w:rsid w:val="00DA5CEC"/>
    <w:rsid w:val="00DF753E"/>
    <w:rsid w:val="00E65751"/>
    <w:rsid w:val="00E96AB2"/>
    <w:rsid w:val="00EC6B1D"/>
    <w:rsid w:val="00ED27C7"/>
    <w:rsid w:val="00EF5518"/>
    <w:rsid w:val="00F06724"/>
    <w:rsid w:val="00F313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230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134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31345"/>
  </w:style>
  <w:style w:type="paragraph" w:styleId="a5">
    <w:name w:val="footer"/>
    <w:basedOn w:val="a"/>
    <w:link w:val="a6"/>
    <w:uiPriority w:val="99"/>
    <w:unhideWhenUsed/>
    <w:rsid w:val="00F3134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31345"/>
  </w:style>
  <w:style w:type="paragraph" w:styleId="a7">
    <w:name w:val="List Paragraph"/>
    <w:basedOn w:val="a"/>
    <w:uiPriority w:val="34"/>
    <w:qFormat/>
    <w:rsid w:val="00891B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134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31345"/>
  </w:style>
  <w:style w:type="paragraph" w:styleId="a5">
    <w:name w:val="footer"/>
    <w:basedOn w:val="a"/>
    <w:link w:val="a6"/>
    <w:uiPriority w:val="99"/>
    <w:unhideWhenUsed/>
    <w:rsid w:val="00F3134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31345"/>
  </w:style>
  <w:style w:type="paragraph" w:styleId="a7">
    <w:name w:val="List Paragraph"/>
    <w:basedOn w:val="a"/>
    <w:uiPriority w:val="34"/>
    <w:qFormat/>
    <w:rsid w:val="00891B0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579</TotalTime>
  <Pages>1</Pages>
  <Words>621</Words>
  <Characters>3540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32</cp:revision>
  <cp:lastPrinted>2017-04-10T10:07:00Z</cp:lastPrinted>
  <dcterms:created xsi:type="dcterms:W3CDTF">2017-02-23T10:31:00Z</dcterms:created>
  <dcterms:modified xsi:type="dcterms:W3CDTF">2017-06-05T08:41:00Z</dcterms:modified>
</cp:coreProperties>
</file>