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8820E0" w:rsidRPr="002607BB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820E0" w:rsidRPr="000F3015" w:rsidRDefault="008820E0" w:rsidP="008820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8820E0" w:rsidRPr="000F3015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689E" w:rsidRPr="00F7689E" w:rsidRDefault="008820E0" w:rsidP="007A1B78">
      <w:pPr>
        <w:spacing w:line="360" w:lineRule="atLeast"/>
        <w:ind w:left="180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</w:t>
      </w:r>
      <w:r>
        <w:rPr>
          <w:rFonts w:ascii="Times New Roman" w:hAnsi="Times New Roman" w:cs="Times New Roman"/>
          <w:sz w:val="28"/>
          <w:szCs w:val="28"/>
        </w:rPr>
        <w:t>вношу</w:t>
      </w:r>
      <w:r w:rsidRPr="005B3DF0">
        <w:rPr>
          <w:rFonts w:ascii="Times New Roman" w:hAnsi="Times New Roman" w:cs="Times New Roman"/>
          <w:sz w:val="28"/>
          <w:szCs w:val="28"/>
        </w:rPr>
        <w:t xml:space="preserve"> на рассмотрение 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F7689E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</w:t>
      </w:r>
      <w:r w:rsidR="00213A94">
        <w:rPr>
          <w:rFonts w:ascii="Times New Roman" w:hAnsi="Times New Roman" w:cs="Times New Roman"/>
          <w:sz w:val="28"/>
          <w:szCs w:val="28"/>
        </w:rPr>
        <w:t xml:space="preserve"> общественных местах на территории</w:t>
      </w:r>
      <w:r w:rsidR="00F7689E" w:rsidRPr="007A1B7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</w:t>
      </w:r>
      <w:r w:rsidR="00213A94">
        <w:rPr>
          <w:rFonts w:ascii="Times New Roman" w:hAnsi="Times New Roman" w:cs="Times New Roman"/>
          <w:sz w:val="28"/>
          <w:szCs w:val="28"/>
        </w:rPr>
        <w:t xml:space="preserve"> общественных местах на территории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 - на </w:t>
      </w:r>
      <w:r w:rsidR="00A01350">
        <w:rPr>
          <w:rFonts w:ascii="Times New Roman" w:hAnsi="Times New Roman" w:cs="Times New Roman"/>
          <w:sz w:val="28"/>
          <w:szCs w:val="28"/>
        </w:rPr>
        <w:t>2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 xml:space="preserve">»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</w:t>
      </w:r>
      <w:r w:rsidR="007A1B78">
        <w:rPr>
          <w:rFonts w:ascii="Times New Roman" w:hAnsi="Times New Roman" w:cs="Times New Roman"/>
          <w:sz w:val="28"/>
          <w:szCs w:val="28"/>
        </w:rPr>
        <w:t>2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1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 w:rsidR="00A01350"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</w:t>
      </w:r>
      <w:r w:rsidRPr="005B3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13A94" w:rsidRPr="00576ED7" w:rsidRDefault="00213A94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576ED7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 w:rsidR="00524C25"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524C2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8820E0" w:rsidRDefault="008820E0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213A94" w:rsidRDefault="008820E0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8820E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</w:rPr>
        <w:t>Проект внос</w:t>
      </w:r>
      <w:r w:rsidR="00524C2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</w:t>
      </w:r>
    </w:p>
    <w:p w:rsidR="008820E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524C2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24C25" w:rsidRDefault="008820E0" w:rsidP="008820E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8820E0" w:rsidRPr="00037084" w:rsidRDefault="00524C25" w:rsidP="00524C2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  <w:r w:rsidR="008820E0" w:rsidRPr="00037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13A94" w:rsidRDefault="00213A94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Pr="00037084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8820E0" w:rsidRPr="00037084" w:rsidRDefault="008820E0" w:rsidP="00882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F7689E" w:rsidRPr="00F7689E" w:rsidRDefault="008820E0" w:rsidP="00F7689E">
      <w:pPr>
        <w:spacing w:line="360" w:lineRule="atLeast"/>
        <w:ind w:left="18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74CA">
        <w:rPr>
          <w:rFonts w:ascii="Times New Roman" w:hAnsi="Times New Roman" w:cs="Times New Roman"/>
          <w:b/>
          <w:sz w:val="28"/>
          <w:szCs w:val="28"/>
        </w:rPr>
        <w:t>Об особенностях использования</w:t>
      </w:r>
      <w:r w:rsidR="00F7689E" w:rsidRPr="00F7689E">
        <w:rPr>
          <w:rFonts w:ascii="Times New Roman" w:hAnsi="Times New Roman" w:cs="Times New Roman"/>
          <w:b/>
          <w:sz w:val="28"/>
          <w:szCs w:val="28"/>
        </w:rPr>
        <w:t xml:space="preserve"> электронных систем доставки никотина (ЭСДН)</w:t>
      </w:r>
      <w:r w:rsidR="00F7689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213A94">
        <w:rPr>
          <w:rFonts w:ascii="Times New Roman" w:hAnsi="Times New Roman" w:cs="Times New Roman"/>
          <w:b/>
          <w:sz w:val="28"/>
          <w:szCs w:val="28"/>
        </w:rPr>
        <w:t xml:space="preserve"> общественных местах на территории</w:t>
      </w:r>
      <w:r w:rsidR="00F7689E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7A1B78" w:rsidRDefault="007A1B78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t xml:space="preserve">Статья 1. Предмет регулирования настоящего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F7689E">
        <w:rPr>
          <w:rFonts w:ascii="Times New Roman" w:hAnsi="Times New Roman" w:cs="Times New Roman"/>
          <w:b/>
          <w:sz w:val="28"/>
          <w:szCs w:val="28"/>
        </w:rPr>
        <w:t>закона</w:t>
      </w:r>
    </w:p>
    <w:p w:rsid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F7689E">
        <w:rPr>
          <w:rFonts w:ascii="Times New Roman" w:hAnsi="Times New Roman" w:cs="Times New Roman"/>
          <w:sz w:val="28"/>
          <w:szCs w:val="28"/>
        </w:rPr>
        <w:t>закон определ</w:t>
      </w:r>
      <w:r w:rsidR="00EB74CA">
        <w:rPr>
          <w:rFonts w:ascii="Times New Roman" w:hAnsi="Times New Roman" w:cs="Times New Roman"/>
          <w:sz w:val="28"/>
          <w:szCs w:val="28"/>
        </w:rPr>
        <w:t>яет особенности использования</w:t>
      </w:r>
      <w:r w:rsidRPr="00F7689E">
        <w:rPr>
          <w:rFonts w:ascii="Times New Roman" w:hAnsi="Times New Roman" w:cs="Times New Roman"/>
          <w:sz w:val="28"/>
          <w:szCs w:val="28"/>
        </w:rPr>
        <w:t xml:space="preserve"> </w:t>
      </w:r>
      <w:r w:rsidR="00213A94">
        <w:rPr>
          <w:rFonts w:ascii="Times New Roman" w:hAnsi="Times New Roman" w:cs="Times New Roman"/>
          <w:sz w:val="28"/>
          <w:szCs w:val="28"/>
        </w:rPr>
        <w:t xml:space="preserve">в общественных местах на территории Ленинградской области </w:t>
      </w:r>
      <w:r w:rsidRPr="00F7689E">
        <w:rPr>
          <w:rFonts w:ascii="Times New Roman" w:hAnsi="Times New Roman" w:cs="Times New Roman"/>
          <w:sz w:val="28"/>
          <w:szCs w:val="28"/>
        </w:rPr>
        <w:t xml:space="preserve">электронных систем доставки никотина </w:t>
      </w:r>
      <w:r w:rsidR="00213A94">
        <w:rPr>
          <w:rFonts w:ascii="Times New Roman" w:hAnsi="Times New Roman" w:cs="Times New Roman"/>
          <w:sz w:val="28"/>
          <w:szCs w:val="28"/>
        </w:rPr>
        <w:t xml:space="preserve"> </w:t>
      </w:r>
      <w:r w:rsidRPr="00F7689E">
        <w:rPr>
          <w:rFonts w:ascii="Times New Roman" w:hAnsi="Times New Roman" w:cs="Times New Roman"/>
          <w:sz w:val="28"/>
          <w:szCs w:val="28"/>
        </w:rPr>
        <w:t>с целью</w:t>
      </w:r>
      <w:r w:rsidR="00EB74CA">
        <w:rPr>
          <w:rFonts w:ascii="Times New Roman" w:hAnsi="Times New Roman" w:cs="Times New Roman"/>
          <w:sz w:val="28"/>
          <w:szCs w:val="28"/>
        </w:rPr>
        <w:t xml:space="preserve"> снижения уровня их потребления среди населения.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t>Статья 2. Основные понятия, испо</w:t>
      </w:r>
      <w:r w:rsidR="00EB74CA">
        <w:rPr>
          <w:rFonts w:ascii="Times New Roman" w:hAnsi="Times New Roman" w:cs="Times New Roman"/>
          <w:b/>
          <w:sz w:val="28"/>
          <w:szCs w:val="28"/>
        </w:rPr>
        <w:t>льзуемые в настоящем областном</w:t>
      </w:r>
      <w:r w:rsidRPr="00F7689E">
        <w:rPr>
          <w:rFonts w:ascii="Times New Roman" w:hAnsi="Times New Roman" w:cs="Times New Roman"/>
          <w:b/>
          <w:sz w:val="28"/>
          <w:szCs w:val="28"/>
        </w:rPr>
        <w:t xml:space="preserve"> законе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F7689E">
        <w:rPr>
          <w:rFonts w:ascii="Times New Roman" w:hAnsi="Times New Roman" w:cs="Times New Roman"/>
          <w:sz w:val="28"/>
          <w:szCs w:val="28"/>
        </w:rPr>
        <w:t xml:space="preserve"> закона используются следующие основные понятия:</w:t>
      </w:r>
    </w:p>
    <w:p w:rsidR="00F7689E" w:rsidRPr="00F7689E" w:rsidRDefault="00F7689E" w:rsidP="00F7689E">
      <w:pPr>
        <w:pStyle w:val="BodyText1"/>
        <w:numPr>
          <w:ilvl w:val="0"/>
          <w:numId w:val="1"/>
        </w:numPr>
        <w:shd w:val="clear" w:color="auto" w:fill="auto"/>
        <w:tabs>
          <w:tab w:val="left" w:pos="1028"/>
        </w:tabs>
        <w:spacing w:before="0" w:line="240" w:lineRule="auto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>электронная система доставки никотина (</w:t>
      </w:r>
      <w:r w:rsidR="006669A6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F7689E">
        <w:rPr>
          <w:rFonts w:ascii="Times New Roman" w:hAnsi="Times New Roman" w:cs="Times New Roman"/>
          <w:sz w:val="28"/>
          <w:szCs w:val="28"/>
        </w:rPr>
        <w:t xml:space="preserve">ЭСДН) – электронное устройство одноразового и/или многоразового использования с аэрозольным генератором сверхмалой мощности, продуцирующее аэрозоль путем нагревания раствора, компонентами которого, помимо никотина, когда он присутствует, являются </w:t>
      </w:r>
      <w:proofErr w:type="spellStart"/>
      <w:r w:rsidRPr="00F7689E">
        <w:rPr>
          <w:rFonts w:ascii="Times New Roman" w:hAnsi="Times New Roman" w:cs="Times New Roman"/>
          <w:sz w:val="28"/>
          <w:szCs w:val="28"/>
        </w:rPr>
        <w:t>пропиленгликоль</w:t>
      </w:r>
      <w:proofErr w:type="spellEnd"/>
      <w:r w:rsidRPr="00F7689E">
        <w:rPr>
          <w:rFonts w:ascii="Times New Roman" w:hAnsi="Times New Roman" w:cs="Times New Roman"/>
          <w:sz w:val="28"/>
          <w:szCs w:val="28"/>
        </w:rPr>
        <w:t xml:space="preserve"> с глицерином или без него и </w:t>
      </w:r>
      <w:proofErr w:type="spellStart"/>
      <w:r w:rsidRPr="00F7689E">
        <w:rPr>
          <w:rFonts w:ascii="Times New Roman" w:hAnsi="Times New Roman" w:cs="Times New Roman"/>
          <w:sz w:val="28"/>
          <w:szCs w:val="28"/>
        </w:rPr>
        <w:t>ароматизаторы</w:t>
      </w:r>
      <w:proofErr w:type="spellEnd"/>
      <w:r w:rsidRPr="00F7689E">
        <w:rPr>
          <w:rFonts w:ascii="Times New Roman" w:hAnsi="Times New Roman" w:cs="Times New Roman"/>
          <w:sz w:val="28"/>
          <w:szCs w:val="28"/>
        </w:rPr>
        <w:t>.</w:t>
      </w:r>
    </w:p>
    <w:p w:rsidR="00F7689E" w:rsidRPr="00F7689E" w:rsidRDefault="00F7689E" w:rsidP="00F7689E">
      <w:pPr>
        <w:pStyle w:val="BodyText1"/>
        <w:numPr>
          <w:ilvl w:val="0"/>
          <w:numId w:val="1"/>
        </w:numPr>
        <w:shd w:val="clear" w:color="auto" w:fill="auto"/>
        <w:tabs>
          <w:tab w:val="left" w:pos="1028"/>
        </w:tabs>
        <w:spacing w:before="0" w:line="240" w:lineRule="auto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>использование ЭСДН – вдыхание аэрозоля, продуцируемого электронным устройством.</w:t>
      </w:r>
    </w:p>
    <w:p w:rsid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t>Стать</w:t>
      </w:r>
      <w:r w:rsidR="004B5456">
        <w:rPr>
          <w:rFonts w:ascii="Times New Roman" w:hAnsi="Times New Roman" w:cs="Times New Roman"/>
          <w:b/>
          <w:sz w:val="28"/>
          <w:szCs w:val="28"/>
        </w:rPr>
        <w:t>я 3. Ограничение</w:t>
      </w:r>
      <w:r w:rsidR="00AB1E06">
        <w:rPr>
          <w:rFonts w:ascii="Times New Roman" w:hAnsi="Times New Roman" w:cs="Times New Roman"/>
          <w:b/>
          <w:sz w:val="28"/>
          <w:szCs w:val="28"/>
        </w:rPr>
        <w:t xml:space="preserve"> использования ЭСДН в общественных местах на территории Ленинградской области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4CA" w:rsidRDefault="00F7689E" w:rsidP="00B10B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>Использование ЭСДН запрещается</w:t>
      </w:r>
      <w:r w:rsidR="00747B0B">
        <w:rPr>
          <w:rFonts w:ascii="Times New Roman" w:hAnsi="Times New Roman" w:cs="Times New Roman"/>
          <w:sz w:val="28"/>
          <w:szCs w:val="28"/>
        </w:rPr>
        <w:t xml:space="preserve"> (за исключением мест, в</w:t>
      </w:r>
      <w:r w:rsidR="00B10B15">
        <w:rPr>
          <w:rFonts w:ascii="Times New Roman" w:hAnsi="Times New Roman" w:cs="Times New Roman"/>
          <w:sz w:val="28"/>
          <w:szCs w:val="28"/>
        </w:rPr>
        <w:t xml:space="preserve"> которых в соответствии с частью 2 статьи 12 Федерального закона  от 23 февраля 2013 года  N 15-ФЗ "Об охране здоровья граждан от воздействия окружающего табачного дыма и последствий потребления табака" допускается курение табака)</w:t>
      </w:r>
      <w:r w:rsidRPr="00F7689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EB74CA">
        <w:rPr>
          <w:rFonts w:ascii="Times New Roman" w:hAnsi="Times New Roman" w:cs="Times New Roman"/>
          <w:sz w:val="28"/>
          <w:szCs w:val="28"/>
        </w:rPr>
        <w:lastRenderedPageBreak/>
        <w:t>1) на территориях и в помещениях, предназначенных для оказания образовательных услуг, услуг учреждениями культуры и учреждениями органов по делам молодежи, услуг в области физической культуры и спорта;</w:t>
      </w:r>
    </w:p>
    <w:p w:rsidR="00F7689E" w:rsidRDefault="00EB74CA" w:rsidP="00EB74CA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EB74CA">
        <w:rPr>
          <w:rFonts w:ascii="Times New Roman" w:hAnsi="Times New Roman" w:cs="Times New Roman"/>
          <w:sz w:val="28"/>
          <w:szCs w:val="28"/>
        </w:rPr>
        <w:t>2) на территориях и в помещениях, предназначенных для оказания медицинских, реабилитационных и санаторно-курортных услуг;</w:t>
      </w:r>
    </w:p>
    <w:p w:rsidR="00FE6872" w:rsidRDefault="00FE6872" w:rsidP="00EB74CA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EB74CA">
        <w:rPr>
          <w:rFonts w:ascii="Times New Roman" w:hAnsi="Times New Roman" w:cs="Times New Roman"/>
          <w:sz w:val="28"/>
          <w:szCs w:val="28"/>
        </w:rPr>
        <w:t>на всех видах общественного транспорта (транспорта</w:t>
      </w:r>
      <w:r w:rsidR="00D336CC">
        <w:rPr>
          <w:rFonts w:ascii="Times New Roman" w:hAnsi="Times New Roman" w:cs="Times New Roman"/>
          <w:sz w:val="28"/>
          <w:szCs w:val="28"/>
        </w:rPr>
        <w:t xml:space="preserve"> общего пользования) городского, </w:t>
      </w:r>
      <w:r w:rsidRPr="00EB74CA">
        <w:rPr>
          <w:rFonts w:ascii="Times New Roman" w:hAnsi="Times New Roman" w:cs="Times New Roman"/>
          <w:sz w:val="28"/>
          <w:szCs w:val="28"/>
        </w:rPr>
        <w:t>пригородного</w:t>
      </w:r>
      <w:r w:rsidR="00D336CC">
        <w:rPr>
          <w:rFonts w:ascii="Times New Roman" w:hAnsi="Times New Roman" w:cs="Times New Roman"/>
          <w:sz w:val="28"/>
          <w:szCs w:val="28"/>
        </w:rPr>
        <w:t>, междугороднего</w:t>
      </w:r>
      <w:r w:rsidRPr="00EB7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сообщения, </w:t>
      </w:r>
      <w:r w:rsidRPr="00BC32E3">
        <w:rPr>
          <w:rFonts w:ascii="Times New Roman" w:hAnsi="Times New Roman" w:cs="Times New Roman"/>
          <w:bCs/>
          <w:sz w:val="28"/>
          <w:szCs w:val="28"/>
        </w:rPr>
        <w:t xml:space="preserve"> а также в помещениях железнодорожных вокзалов, автовокзалов, речных портов, предназначенных для оказания услуг по перевозкам пассажиров;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помещениях, предназначенных для предоставления бытовых услуг, услуг торговли, общественного питания, помещениях рынков, в нестационарных торговых объектах;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помещениях социальных служб;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 помещениях, занятых органами государственной власти, органами местного самоуправления;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на рабочих местах и в рабочих зонах, организованных в помещениях;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 лифтах и помещениях общего пользования многоквартирных домов;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на детских площадках и в границах территорий, занятых пляжами;</w:t>
      </w:r>
    </w:p>
    <w:p w:rsidR="00EB74CA" w:rsidRDefault="00EB74CA" w:rsidP="00EB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на пассажирских платформах, используемых исключительно для посадки в поезда, высадки из поездов пассажиров при их перевозках в пригородном сообщении;</w:t>
      </w:r>
    </w:p>
    <w:p w:rsidR="00EB74CA" w:rsidRDefault="00EB74CA" w:rsidP="00B10B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на автоз</w:t>
      </w:r>
      <w:r w:rsidR="00B10B15">
        <w:rPr>
          <w:rFonts w:ascii="Times New Roman" w:hAnsi="Times New Roman" w:cs="Times New Roman"/>
          <w:sz w:val="28"/>
          <w:szCs w:val="28"/>
        </w:rPr>
        <w:t>аправочных станциях.</w:t>
      </w:r>
    </w:p>
    <w:p w:rsidR="00F7689E" w:rsidRDefault="00F7689E" w:rsidP="00F7689E">
      <w:pPr>
        <w:pStyle w:val="BodyText1"/>
        <w:shd w:val="clear" w:color="auto" w:fill="auto"/>
        <w:tabs>
          <w:tab w:val="left" w:pos="994"/>
        </w:tabs>
        <w:spacing w:before="0" w:line="240" w:lineRule="auto"/>
        <w:ind w:left="7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B10B15" w:rsidRPr="00F7689E" w:rsidRDefault="00B10B15" w:rsidP="00F7689E">
      <w:pPr>
        <w:pStyle w:val="BodyText1"/>
        <w:shd w:val="clear" w:color="auto" w:fill="auto"/>
        <w:tabs>
          <w:tab w:val="left" w:pos="994"/>
        </w:tabs>
        <w:spacing w:before="0" w:line="240" w:lineRule="auto"/>
        <w:ind w:left="7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Pr="00F7689E" w:rsidRDefault="00F40D64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4</w:t>
      </w:r>
      <w:r w:rsidR="00F7689E" w:rsidRPr="00F7689E">
        <w:rPr>
          <w:rFonts w:ascii="Times New Roman" w:hAnsi="Times New Roman" w:cs="Times New Roman"/>
          <w:b/>
          <w:sz w:val="28"/>
          <w:szCs w:val="28"/>
        </w:rPr>
        <w:t xml:space="preserve">. Ответственность за нарушение настоящего </w:t>
      </w:r>
      <w:r w:rsidR="00F7689E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="00F7689E" w:rsidRPr="00F7689E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F7689E" w:rsidRDefault="00EB74CA" w:rsidP="00F7689E">
      <w:pPr>
        <w:pStyle w:val="BodyText1"/>
        <w:shd w:val="clear" w:color="auto" w:fill="auto"/>
        <w:spacing w:before="0" w:line="240" w:lineRule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7689E" w:rsidRPr="00F7689E">
        <w:rPr>
          <w:rFonts w:ascii="Times New Roman" w:hAnsi="Times New Roman" w:cs="Times New Roman"/>
          <w:sz w:val="28"/>
          <w:szCs w:val="28"/>
        </w:rPr>
        <w:t xml:space="preserve">арушение настоящего </w:t>
      </w:r>
      <w:r w:rsidR="00F7689E">
        <w:rPr>
          <w:rFonts w:ascii="Times New Roman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влечет  административную</w:t>
      </w:r>
      <w:r w:rsidR="00F7689E" w:rsidRPr="00F7689E">
        <w:rPr>
          <w:rFonts w:ascii="Times New Roman" w:hAnsi="Times New Roman" w:cs="Times New Roman"/>
          <w:sz w:val="28"/>
          <w:szCs w:val="28"/>
        </w:rPr>
        <w:t xml:space="preserve"> ответственность в соответствии с законодательством</w:t>
      </w:r>
      <w:r w:rsidR="00F7689E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6B7A5E" w:rsidRDefault="006B7A5E" w:rsidP="00F7689E">
      <w:pPr>
        <w:pStyle w:val="BodyText1"/>
        <w:shd w:val="clear" w:color="auto" w:fill="auto"/>
        <w:spacing w:before="0" w:line="240" w:lineRule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6B7A5E" w:rsidRPr="00F0644C" w:rsidRDefault="006B7A5E" w:rsidP="006B7A5E">
      <w:pPr>
        <w:tabs>
          <w:tab w:val="num" w:pos="0"/>
          <w:tab w:val="left" w:pos="993"/>
        </w:tabs>
        <w:ind w:right="202" w:firstLine="1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Статья 5. Вступление настоящего областного закона в силу</w:t>
      </w:r>
    </w:p>
    <w:p w:rsidR="006B7A5E" w:rsidRPr="00F0644C" w:rsidRDefault="006B7A5E" w:rsidP="006B7A5E">
      <w:pPr>
        <w:tabs>
          <w:tab w:val="num" w:pos="0"/>
          <w:tab w:val="left" w:pos="993"/>
        </w:tabs>
        <w:ind w:right="202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F0644C">
        <w:rPr>
          <w:rFonts w:ascii="Times New Roman" w:hAnsi="Times New Roman" w:cs="Times New Roman"/>
          <w:sz w:val="28"/>
          <w:szCs w:val="28"/>
        </w:rPr>
        <w:tab/>
        <w:t>Настоящий областной закон вступает в силу  по истечении десяти дней со дня его офици</w:t>
      </w:r>
      <w:r>
        <w:rPr>
          <w:rFonts w:ascii="Times New Roman" w:hAnsi="Times New Roman" w:cs="Times New Roman"/>
          <w:sz w:val="28"/>
          <w:szCs w:val="28"/>
        </w:rPr>
        <w:t>ального опубликования.</w:t>
      </w:r>
    </w:p>
    <w:p w:rsidR="006B7A5E" w:rsidRPr="00F7689E" w:rsidRDefault="006B7A5E" w:rsidP="00F7689E">
      <w:pPr>
        <w:pStyle w:val="BodyText1"/>
        <w:shd w:val="clear" w:color="auto" w:fill="auto"/>
        <w:spacing w:before="0" w:line="240" w:lineRule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F7689E" w:rsidRDefault="008820E0" w:rsidP="00F768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0E0" w:rsidRPr="00F7689E" w:rsidRDefault="008820E0" w:rsidP="00F768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0E0" w:rsidRPr="00F7689E" w:rsidRDefault="008820E0" w:rsidP="00F768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  А. Дрозденко</w:t>
      </w: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4CA" w:rsidRDefault="00EB74CA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4CA" w:rsidRDefault="00EB74CA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4CA" w:rsidRDefault="00EB74CA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7689E" w:rsidRPr="00F7689E" w:rsidRDefault="00B55DAF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</w:t>
      </w:r>
      <w:r w:rsidR="00F7689E" w:rsidRPr="00F7689E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  <w:r w:rsidR="00EB74CA">
        <w:rPr>
          <w:rFonts w:ascii="Times New Roman" w:hAnsi="Times New Roman" w:cs="Times New Roman"/>
          <w:b/>
          <w:sz w:val="28"/>
          <w:szCs w:val="28"/>
        </w:rPr>
        <w:t>«Об особенностях использования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b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Default="00EB74CA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областного</w:t>
      </w:r>
      <w:r w:rsidR="00F7689E" w:rsidRPr="00F7689E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767C2C">
        <w:rPr>
          <w:rFonts w:ascii="Times New Roman" w:hAnsi="Times New Roman" w:cs="Times New Roman"/>
          <w:sz w:val="28"/>
          <w:szCs w:val="28"/>
        </w:rPr>
        <w:t>«Об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213A94">
        <w:rPr>
          <w:rFonts w:ascii="Times New Roman" w:hAnsi="Times New Roman" w:cs="Times New Roman"/>
          <w:sz w:val="28"/>
          <w:szCs w:val="28"/>
        </w:rPr>
        <w:t xml:space="preserve">общественных местах на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EF4F08">
        <w:rPr>
          <w:rFonts w:ascii="Times New Roman" w:hAnsi="Times New Roman" w:cs="Times New Roman"/>
          <w:sz w:val="28"/>
          <w:szCs w:val="28"/>
        </w:rPr>
        <w:t xml:space="preserve"> разработан с целью обеспечения </w:t>
      </w:r>
      <w:r w:rsidR="00AA3FBA">
        <w:rPr>
          <w:rFonts w:ascii="Times New Roman" w:hAnsi="Times New Roman" w:cs="Times New Roman"/>
          <w:sz w:val="28"/>
          <w:szCs w:val="28"/>
        </w:rPr>
        <w:t xml:space="preserve"> охраны здоровья населения Ленинградской области</w:t>
      </w:r>
      <w:r w:rsidR="00F7689E" w:rsidRPr="00F7689E">
        <w:rPr>
          <w:rFonts w:ascii="Times New Roman" w:hAnsi="Times New Roman" w:cs="Times New Roman"/>
          <w:sz w:val="28"/>
          <w:szCs w:val="28"/>
        </w:rPr>
        <w:t xml:space="preserve"> и создания единых норм, с учетом положений Рамочной конвенции Всемирной организации здравоохранения по бор</w:t>
      </w:r>
      <w:r w:rsidR="00213A94">
        <w:rPr>
          <w:rFonts w:ascii="Times New Roman" w:hAnsi="Times New Roman" w:cs="Times New Roman"/>
          <w:sz w:val="28"/>
          <w:szCs w:val="28"/>
        </w:rPr>
        <w:t>ьбе против табака</w:t>
      </w:r>
      <w:r w:rsidR="00F7689E" w:rsidRPr="00F7689E">
        <w:rPr>
          <w:rFonts w:ascii="Times New Roman" w:hAnsi="Times New Roman" w:cs="Times New Roman"/>
          <w:sz w:val="28"/>
          <w:szCs w:val="28"/>
        </w:rPr>
        <w:t xml:space="preserve">, которые должны применять к категории электронных систем доставки никотина. </w:t>
      </w:r>
      <w:proofErr w:type="gramEnd"/>
    </w:p>
    <w:p w:rsidR="00767C2C" w:rsidRDefault="00767C2C" w:rsidP="00767C2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 xml:space="preserve">Разработка проекта обусловлена ростом </w:t>
      </w:r>
      <w:r w:rsidR="006669A6">
        <w:rPr>
          <w:rFonts w:ascii="Times New Roman" w:hAnsi="Times New Roman" w:cs="Times New Roman"/>
          <w:sz w:val="28"/>
          <w:szCs w:val="28"/>
        </w:rPr>
        <w:t>популярности использования ЭСДН среди населения.</w:t>
      </w:r>
    </w:p>
    <w:p w:rsidR="00767C2C" w:rsidRDefault="00EC7387" w:rsidP="00EC7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«ж» части 1 статьи 72 Конституции Российской Федерации  координация вопросов здравоохранения находится в  совместном ведении Российской Федерации и субъектов Российской Федерации.</w:t>
      </w:r>
      <w:r w:rsidR="00767C2C">
        <w:rPr>
          <w:rFonts w:ascii="Times New Roman" w:hAnsi="Times New Roman" w:cs="Times New Roman"/>
          <w:sz w:val="28"/>
          <w:szCs w:val="28"/>
        </w:rPr>
        <w:t xml:space="preserve"> </w:t>
      </w:r>
      <w:r w:rsidR="00F208D7">
        <w:rPr>
          <w:rFonts w:ascii="Times New Roman" w:hAnsi="Times New Roman" w:cs="Times New Roman"/>
          <w:sz w:val="28"/>
          <w:szCs w:val="28"/>
        </w:rPr>
        <w:t>При этом  правовое регулирование</w:t>
      </w:r>
      <w:r w:rsidR="00767C2C">
        <w:rPr>
          <w:rFonts w:ascii="Times New Roman" w:hAnsi="Times New Roman" w:cs="Times New Roman"/>
          <w:sz w:val="28"/>
          <w:szCs w:val="28"/>
        </w:rPr>
        <w:t xml:space="preserve">  вопросов использования</w:t>
      </w:r>
      <w:r w:rsidR="00767C2C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</w:t>
      </w:r>
      <w:r w:rsidR="00767C2C">
        <w:rPr>
          <w:rFonts w:ascii="Times New Roman" w:hAnsi="Times New Roman" w:cs="Times New Roman"/>
          <w:sz w:val="28"/>
          <w:szCs w:val="28"/>
        </w:rPr>
        <w:t xml:space="preserve"> федеральным законодателем не осуществлено.</w:t>
      </w:r>
    </w:p>
    <w:p w:rsidR="00F7689E" w:rsidRPr="00F7689E" w:rsidRDefault="00767C2C" w:rsidP="00767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таких условиях, исходя из правовой позиции   Конституционного</w:t>
      </w:r>
      <w:r w:rsidR="00EC7387">
        <w:rPr>
          <w:rFonts w:ascii="Times New Roman" w:hAnsi="Times New Roman" w:cs="Times New Roman"/>
          <w:sz w:val="28"/>
          <w:szCs w:val="28"/>
        </w:rPr>
        <w:t xml:space="preserve"> </w:t>
      </w:r>
      <w:r w:rsidR="00A01350">
        <w:rPr>
          <w:rFonts w:ascii="Times New Roman" w:hAnsi="Times New Roman" w:cs="Times New Roman"/>
          <w:sz w:val="28"/>
          <w:szCs w:val="28"/>
        </w:rPr>
        <w:t xml:space="preserve"> </w:t>
      </w:r>
      <w:r w:rsidR="00EC7387">
        <w:rPr>
          <w:rFonts w:ascii="Times New Roman" w:hAnsi="Times New Roman" w:cs="Times New Roman"/>
          <w:sz w:val="28"/>
          <w:szCs w:val="28"/>
        </w:rPr>
        <w:t>Суд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67C2C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, субъекты</w:t>
      </w:r>
      <w:r w:rsidRPr="00767C2C">
        <w:rPr>
          <w:rFonts w:ascii="Times New Roman" w:hAnsi="Times New Roman" w:cs="Times New Roman"/>
          <w:sz w:val="28"/>
          <w:szCs w:val="28"/>
        </w:rPr>
        <w:t xml:space="preserve"> Российской Федерации по вопросам совместного ведения  обладают</w:t>
      </w:r>
      <w:r w:rsidR="00EC7387" w:rsidRPr="00767C2C">
        <w:rPr>
          <w:rFonts w:ascii="Times New Roman" w:hAnsi="Times New Roman" w:cs="Times New Roman"/>
          <w:sz w:val="28"/>
          <w:szCs w:val="28"/>
        </w:rPr>
        <w:t xml:space="preserve"> право</w:t>
      </w:r>
      <w:r w:rsidRPr="00767C2C">
        <w:rPr>
          <w:rFonts w:ascii="Times New Roman" w:hAnsi="Times New Roman" w:cs="Times New Roman"/>
          <w:sz w:val="28"/>
          <w:szCs w:val="28"/>
        </w:rPr>
        <w:t>м</w:t>
      </w:r>
      <w:r w:rsidR="00EC7387" w:rsidRPr="00767C2C">
        <w:rPr>
          <w:rFonts w:ascii="Times New Roman" w:hAnsi="Times New Roman" w:cs="Times New Roman"/>
          <w:sz w:val="28"/>
          <w:szCs w:val="28"/>
        </w:rPr>
        <w:t xml:space="preserve"> опережающего зак</w:t>
      </w:r>
      <w:r w:rsidRPr="00767C2C">
        <w:rPr>
          <w:rFonts w:ascii="Times New Roman" w:hAnsi="Times New Roman" w:cs="Times New Roman"/>
          <w:sz w:val="28"/>
          <w:szCs w:val="28"/>
        </w:rPr>
        <w:t xml:space="preserve">онодательства, поскольку по </w:t>
      </w:r>
      <w:r w:rsidR="00EC7387" w:rsidRPr="00767C2C">
        <w:rPr>
          <w:rFonts w:ascii="Times New Roman" w:hAnsi="Times New Roman" w:cs="Times New Roman"/>
          <w:sz w:val="28"/>
          <w:szCs w:val="28"/>
        </w:rPr>
        <w:t xml:space="preserve"> смыслу </w:t>
      </w:r>
      <w:hyperlink r:id="rId6" w:history="1">
        <w:r w:rsidR="00EC7387" w:rsidRPr="00767C2C">
          <w:rPr>
            <w:rFonts w:ascii="Times New Roman" w:hAnsi="Times New Roman" w:cs="Times New Roman"/>
            <w:sz w:val="28"/>
            <w:szCs w:val="28"/>
          </w:rPr>
          <w:t>статей 72,</w:t>
        </w:r>
      </w:hyperlink>
      <w:r w:rsidR="00EC7387" w:rsidRPr="00767C2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EC7387" w:rsidRPr="00767C2C">
          <w:rPr>
            <w:rFonts w:ascii="Times New Roman" w:hAnsi="Times New Roman" w:cs="Times New Roman"/>
            <w:sz w:val="28"/>
            <w:szCs w:val="28"/>
          </w:rPr>
          <w:t>76</w:t>
        </w:r>
      </w:hyperlink>
      <w:r w:rsidR="00EC7387" w:rsidRPr="00767C2C">
        <w:rPr>
          <w:rFonts w:ascii="Times New Roman" w:hAnsi="Times New Roman" w:cs="Times New Roman"/>
          <w:sz w:val="28"/>
          <w:szCs w:val="28"/>
        </w:rPr>
        <w:t xml:space="preserve"> (часть 2) и </w:t>
      </w:r>
      <w:hyperlink r:id="rId8" w:history="1">
        <w:r w:rsidR="00EC7387" w:rsidRPr="00767C2C">
          <w:rPr>
            <w:rFonts w:ascii="Times New Roman" w:hAnsi="Times New Roman" w:cs="Times New Roman"/>
            <w:sz w:val="28"/>
            <w:szCs w:val="28"/>
          </w:rPr>
          <w:t>77</w:t>
        </w:r>
      </w:hyperlink>
      <w:r w:rsidR="00EC7387" w:rsidRPr="00767C2C">
        <w:rPr>
          <w:rFonts w:ascii="Times New Roman" w:hAnsi="Times New Roman" w:cs="Times New Roman"/>
          <w:sz w:val="28"/>
          <w:szCs w:val="28"/>
        </w:rPr>
        <w:t xml:space="preserve"> (часть 1) Конституции Российской Федерации отсутствие соответствующего федерального закона по вопросам совместного ведения само по себе</w:t>
      </w:r>
      <w:r>
        <w:rPr>
          <w:rFonts w:ascii="Times New Roman" w:hAnsi="Times New Roman" w:cs="Times New Roman"/>
          <w:sz w:val="28"/>
          <w:szCs w:val="28"/>
        </w:rPr>
        <w:t xml:space="preserve"> не препятствует органам государственной власти субъектов Российской Федерации </w:t>
      </w:r>
      <w:r w:rsidR="00EC7387" w:rsidRPr="00767C2C">
        <w:rPr>
          <w:rFonts w:ascii="Times New Roman" w:hAnsi="Times New Roman" w:cs="Times New Roman"/>
          <w:sz w:val="28"/>
          <w:szCs w:val="28"/>
        </w:rPr>
        <w:t>принять собственный нормативный акт</w:t>
      </w:r>
      <w:proofErr w:type="gramEnd"/>
      <w:r w:rsidR="00EC7387" w:rsidRPr="00767C2C">
        <w:rPr>
          <w:rFonts w:ascii="Times New Roman" w:hAnsi="Times New Roman" w:cs="Times New Roman"/>
          <w:sz w:val="28"/>
          <w:szCs w:val="28"/>
        </w:rPr>
        <w:t>, что вытекает из</w:t>
      </w:r>
      <w:r>
        <w:rPr>
          <w:rFonts w:ascii="Times New Roman" w:hAnsi="Times New Roman" w:cs="Times New Roman"/>
          <w:sz w:val="28"/>
          <w:szCs w:val="28"/>
        </w:rPr>
        <w:t xml:space="preserve"> природы совместной компетенции (</w:t>
      </w:r>
      <w:r w:rsidR="00EC7387" w:rsidRPr="00767C2C">
        <w:rPr>
          <w:rFonts w:ascii="Times New Roman" w:hAnsi="Times New Roman" w:cs="Times New Roman"/>
          <w:sz w:val="28"/>
          <w:szCs w:val="28"/>
        </w:rPr>
        <w:t>Постан</w:t>
      </w:r>
      <w:r>
        <w:rPr>
          <w:rFonts w:ascii="Times New Roman" w:hAnsi="Times New Roman" w:cs="Times New Roman"/>
          <w:sz w:val="28"/>
          <w:szCs w:val="28"/>
        </w:rPr>
        <w:t>овления Конституционного Суда Российской Федерации</w:t>
      </w:r>
      <w:r w:rsidR="00EC7387" w:rsidRPr="00767C2C">
        <w:rPr>
          <w:rFonts w:ascii="Times New Roman" w:hAnsi="Times New Roman" w:cs="Times New Roman"/>
          <w:sz w:val="28"/>
          <w:szCs w:val="28"/>
        </w:rPr>
        <w:t xml:space="preserve"> от 30 ноября 1995 г. </w:t>
      </w:r>
      <w:hyperlink r:id="rId9" w:history="1">
        <w:r w:rsidR="00EC7387" w:rsidRPr="00767C2C">
          <w:rPr>
            <w:rFonts w:ascii="Times New Roman" w:hAnsi="Times New Roman" w:cs="Times New Roman"/>
            <w:sz w:val="28"/>
            <w:szCs w:val="28"/>
          </w:rPr>
          <w:t>N 16-П</w:t>
        </w:r>
      </w:hyperlink>
      <w:r w:rsidR="00EC7387" w:rsidRPr="00767C2C">
        <w:rPr>
          <w:rFonts w:ascii="Times New Roman" w:hAnsi="Times New Roman" w:cs="Times New Roman"/>
          <w:sz w:val="28"/>
          <w:szCs w:val="28"/>
        </w:rPr>
        <w:t xml:space="preserve">; от 1 февраля 1996 г. </w:t>
      </w:r>
      <w:hyperlink r:id="rId10" w:history="1">
        <w:r w:rsidR="00EC7387" w:rsidRPr="00767C2C">
          <w:rPr>
            <w:rFonts w:ascii="Times New Roman" w:hAnsi="Times New Roman" w:cs="Times New Roman"/>
            <w:sz w:val="28"/>
            <w:szCs w:val="28"/>
          </w:rPr>
          <w:t>N 3-П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457668" w:rsidRDefault="00F7689E" w:rsidP="00F7689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89E">
        <w:rPr>
          <w:sz w:val="28"/>
          <w:szCs w:val="28"/>
        </w:rPr>
        <w:t xml:space="preserve">В целях формирования единого подхода к категории ЭСДН </w:t>
      </w:r>
      <w:r w:rsidR="00457668">
        <w:rPr>
          <w:sz w:val="28"/>
          <w:szCs w:val="28"/>
        </w:rPr>
        <w:t xml:space="preserve"> законопроект вводит</w:t>
      </w:r>
      <w:r w:rsidRPr="00F7689E">
        <w:rPr>
          <w:sz w:val="28"/>
          <w:szCs w:val="28"/>
        </w:rPr>
        <w:t xml:space="preserve"> понятия «электронная система доставки никотина (ЭСДН)» и «использование электронных си</w:t>
      </w:r>
      <w:r w:rsidR="00457668">
        <w:rPr>
          <w:sz w:val="28"/>
          <w:szCs w:val="28"/>
        </w:rPr>
        <w:t>стем доставки никотина (ЭСДН)».</w:t>
      </w:r>
    </w:p>
    <w:p w:rsidR="00F7689E" w:rsidRPr="00F7689E" w:rsidRDefault="00F7689E" w:rsidP="00F7689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89E">
        <w:rPr>
          <w:sz w:val="28"/>
          <w:szCs w:val="28"/>
        </w:rPr>
        <w:t xml:space="preserve">Определение понятия ЭСДН соответствует определению, которое дает ВОЗ в своем официальном докладе «Электронные системы доставки никотина» от 1 сентября 2014 года, подготовленному к шестой сессии Конференции Сторон Рамочной конвенции ВОЗ по борьбе против табака. Законопроект распространяется на ЭСДН, в </w:t>
      </w:r>
      <w:proofErr w:type="gramStart"/>
      <w:r w:rsidRPr="00F7689E">
        <w:rPr>
          <w:sz w:val="28"/>
          <w:szCs w:val="28"/>
        </w:rPr>
        <w:t>которых</w:t>
      </w:r>
      <w:proofErr w:type="gramEnd"/>
      <w:r w:rsidRPr="00F7689E">
        <w:rPr>
          <w:sz w:val="28"/>
          <w:szCs w:val="28"/>
        </w:rPr>
        <w:t xml:space="preserve"> используется как </w:t>
      </w:r>
      <w:proofErr w:type="spellStart"/>
      <w:r w:rsidRPr="00F7689E">
        <w:rPr>
          <w:sz w:val="28"/>
          <w:szCs w:val="28"/>
        </w:rPr>
        <w:t>никотиносодержащая</w:t>
      </w:r>
      <w:proofErr w:type="spellEnd"/>
      <w:r w:rsidRPr="00F7689E">
        <w:rPr>
          <w:sz w:val="28"/>
          <w:szCs w:val="28"/>
        </w:rPr>
        <w:t xml:space="preserve">, так и </w:t>
      </w:r>
      <w:proofErr w:type="spellStart"/>
      <w:r w:rsidRPr="00F7689E">
        <w:rPr>
          <w:sz w:val="28"/>
          <w:szCs w:val="28"/>
        </w:rPr>
        <w:t>безникотиновая</w:t>
      </w:r>
      <w:proofErr w:type="spellEnd"/>
      <w:r w:rsidRPr="00F7689E">
        <w:rPr>
          <w:sz w:val="28"/>
          <w:szCs w:val="28"/>
        </w:rPr>
        <w:t xml:space="preserve"> жидкость. Данная норма обусловлена следующими факторами:</w:t>
      </w:r>
    </w:p>
    <w:p w:rsidR="00F7689E" w:rsidRPr="00F7689E" w:rsidRDefault="00F7689E" w:rsidP="00F7689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89E">
        <w:rPr>
          <w:sz w:val="28"/>
          <w:szCs w:val="28"/>
        </w:rPr>
        <w:t xml:space="preserve">1. Исключение </w:t>
      </w:r>
      <w:proofErr w:type="spellStart"/>
      <w:r w:rsidRPr="00F7689E">
        <w:rPr>
          <w:sz w:val="28"/>
          <w:szCs w:val="28"/>
        </w:rPr>
        <w:t>безникотиновых</w:t>
      </w:r>
      <w:proofErr w:type="spellEnd"/>
      <w:r w:rsidRPr="00F7689E">
        <w:rPr>
          <w:sz w:val="28"/>
          <w:szCs w:val="28"/>
        </w:rPr>
        <w:t xml:space="preserve"> жидкостей из сферы регулирования может помешать достижению целей, поставленных законопроектом, и затруднить формирование правоприменительной практики, так как крайне сложно идентифицировать факт наличия или отсутствия никотина в применяемой жидкости;</w:t>
      </w:r>
    </w:p>
    <w:p w:rsidR="00F7689E" w:rsidRPr="00F7689E" w:rsidRDefault="00F7689E" w:rsidP="00F7689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89E">
        <w:rPr>
          <w:sz w:val="28"/>
          <w:szCs w:val="28"/>
        </w:rPr>
        <w:lastRenderedPageBreak/>
        <w:t xml:space="preserve">2. Использование ЭСДН как с </w:t>
      </w:r>
      <w:proofErr w:type="spellStart"/>
      <w:r w:rsidRPr="00F7689E">
        <w:rPr>
          <w:sz w:val="28"/>
          <w:szCs w:val="28"/>
        </w:rPr>
        <w:t>никотиносодержащей</w:t>
      </w:r>
      <w:proofErr w:type="spellEnd"/>
      <w:r w:rsidRPr="00F7689E">
        <w:rPr>
          <w:sz w:val="28"/>
          <w:szCs w:val="28"/>
        </w:rPr>
        <w:t xml:space="preserve">, так и с </w:t>
      </w:r>
      <w:proofErr w:type="spellStart"/>
      <w:r w:rsidRPr="00F7689E">
        <w:rPr>
          <w:sz w:val="28"/>
          <w:szCs w:val="28"/>
        </w:rPr>
        <w:t>безникотиновой</w:t>
      </w:r>
      <w:proofErr w:type="spellEnd"/>
      <w:r w:rsidRPr="00F7689E">
        <w:rPr>
          <w:sz w:val="28"/>
          <w:szCs w:val="28"/>
        </w:rPr>
        <w:t xml:space="preserve"> жидкостью, может косвенно повлиять на формирование привычки потребления сигарет, так как имитирует процесс курения</w:t>
      </w:r>
    </w:p>
    <w:p w:rsidR="00457668" w:rsidRPr="00767C2C" w:rsidRDefault="00F7689E" w:rsidP="00767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>Также отмечается потенциальное вмешательство ЭСДН в меры проводимой политики по созданию бездымной среды, поэтому законопроект определяет перечень</w:t>
      </w:r>
      <w:r w:rsidR="00457668">
        <w:rPr>
          <w:rFonts w:ascii="Times New Roman" w:hAnsi="Times New Roman" w:cs="Times New Roman"/>
          <w:sz w:val="28"/>
          <w:szCs w:val="28"/>
        </w:rPr>
        <w:t xml:space="preserve"> общественных</w:t>
      </w:r>
      <w:r w:rsidRPr="00F7689E">
        <w:rPr>
          <w:rFonts w:ascii="Times New Roman" w:hAnsi="Times New Roman" w:cs="Times New Roman"/>
          <w:sz w:val="28"/>
          <w:szCs w:val="28"/>
        </w:rPr>
        <w:t xml:space="preserve"> мест, где использование ЭСДН ограничено.</w:t>
      </w:r>
    </w:p>
    <w:p w:rsidR="00F7689E" w:rsidRPr="00F7689E" w:rsidRDefault="00F7689E" w:rsidP="00F7689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689E">
        <w:rPr>
          <w:sz w:val="28"/>
          <w:szCs w:val="28"/>
        </w:rPr>
        <w:t>Принятие данного зак</w:t>
      </w:r>
      <w:r w:rsidR="00683FED">
        <w:rPr>
          <w:sz w:val="28"/>
          <w:szCs w:val="28"/>
        </w:rPr>
        <w:t>онопроекта позволит</w:t>
      </w:r>
      <w:r w:rsidRPr="00F7689E">
        <w:rPr>
          <w:sz w:val="28"/>
          <w:szCs w:val="28"/>
        </w:rPr>
        <w:t xml:space="preserve"> предотвратит</w:t>
      </w:r>
      <w:r w:rsidR="00683FED">
        <w:rPr>
          <w:sz w:val="28"/>
          <w:szCs w:val="28"/>
        </w:rPr>
        <w:t>ь</w:t>
      </w:r>
      <w:r w:rsidRPr="00F7689E">
        <w:rPr>
          <w:sz w:val="28"/>
          <w:szCs w:val="28"/>
        </w:rPr>
        <w:t xml:space="preserve"> распространение ЭСД</w:t>
      </w:r>
      <w:r w:rsidR="00457668">
        <w:rPr>
          <w:sz w:val="28"/>
          <w:szCs w:val="28"/>
        </w:rPr>
        <w:t>Н среди населения.</w:t>
      </w:r>
    </w:p>
    <w:p w:rsidR="00F7689E" w:rsidRDefault="00F7689E" w:rsidP="00F7689E">
      <w:pPr>
        <w:rPr>
          <w:sz w:val="24"/>
          <w:szCs w:val="24"/>
        </w:rPr>
      </w:pPr>
    </w:p>
    <w:p w:rsidR="00213A94" w:rsidRDefault="00213A94" w:rsidP="00F7689E">
      <w:pPr>
        <w:rPr>
          <w:sz w:val="24"/>
          <w:szCs w:val="24"/>
        </w:rPr>
      </w:pPr>
    </w:p>
    <w:p w:rsidR="00524C25" w:rsidRPr="00576ED7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A1B78" w:rsidRPr="007A1B78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B78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A1B78" w:rsidRPr="007A1B78" w:rsidRDefault="00B55DAF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7A1B78" w:rsidRPr="007A1B78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B78">
        <w:rPr>
          <w:rFonts w:ascii="Times New Roman" w:hAnsi="Times New Roman" w:cs="Times New Roman"/>
          <w:b/>
          <w:sz w:val="28"/>
          <w:szCs w:val="28"/>
        </w:rPr>
        <w:t xml:space="preserve">«Об </w:t>
      </w:r>
      <w:r w:rsidR="00457668">
        <w:rPr>
          <w:rFonts w:ascii="Times New Roman" w:hAnsi="Times New Roman" w:cs="Times New Roman"/>
          <w:b/>
          <w:sz w:val="28"/>
          <w:szCs w:val="28"/>
        </w:rPr>
        <w:t>особенностях использования</w:t>
      </w:r>
      <w:r w:rsidRPr="007A1B78">
        <w:rPr>
          <w:rFonts w:ascii="Times New Roman" w:hAnsi="Times New Roman" w:cs="Times New Roman"/>
          <w:b/>
          <w:sz w:val="28"/>
          <w:szCs w:val="28"/>
        </w:rPr>
        <w:t xml:space="preserve"> электронных систем доставки никотина (ЭСДН)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13A94">
        <w:rPr>
          <w:rFonts w:ascii="Times New Roman" w:hAnsi="Times New Roman" w:cs="Times New Roman"/>
          <w:b/>
          <w:sz w:val="28"/>
          <w:szCs w:val="28"/>
        </w:rPr>
        <w:t xml:space="preserve">общественных местах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7A1B78">
        <w:rPr>
          <w:rFonts w:ascii="Times New Roman" w:hAnsi="Times New Roman" w:cs="Times New Roman"/>
          <w:b/>
          <w:sz w:val="28"/>
          <w:szCs w:val="28"/>
        </w:rPr>
        <w:t>»</w:t>
      </w:r>
    </w:p>
    <w:p w:rsidR="007A1B78" w:rsidRPr="007A1B78" w:rsidRDefault="007A1B78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7A1B78" w:rsidRDefault="007A1B78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B55DAF" w:rsidP="00213A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7A1B78">
        <w:rPr>
          <w:rFonts w:ascii="Times New Roman" w:hAnsi="Times New Roman" w:cs="Times New Roman"/>
          <w:sz w:val="28"/>
          <w:szCs w:val="28"/>
        </w:rPr>
        <w:t>областного</w:t>
      </w:r>
      <w:r w:rsidR="00457668">
        <w:rPr>
          <w:rFonts w:ascii="Times New Roman" w:hAnsi="Times New Roman" w:cs="Times New Roman"/>
          <w:sz w:val="28"/>
          <w:szCs w:val="28"/>
        </w:rPr>
        <w:t xml:space="preserve"> закона «Об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</w:t>
      </w:r>
      <w:r w:rsidR="00213A94">
        <w:rPr>
          <w:rFonts w:ascii="Times New Roman" w:hAnsi="Times New Roman" w:cs="Times New Roman"/>
          <w:sz w:val="28"/>
          <w:szCs w:val="28"/>
        </w:rPr>
        <w:t xml:space="preserve"> в общественных местах на территории Ленинградской области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» не потребует дополнительных расходов, покрываемых за счет </w:t>
      </w:r>
      <w:r w:rsidR="007A1B78">
        <w:rPr>
          <w:rFonts w:ascii="Times New Roman" w:hAnsi="Times New Roman" w:cs="Times New Roman"/>
          <w:sz w:val="28"/>
          <w:szCs w:val="28"/>
        </w:rPr>
        <w:t>областного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213A94" w:rsidRPr="00213A94" w:rsidRDefault="00213A94" w:rsidP="00213A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4C25" w:rsidRPr="00576ED7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7A1B78" w:rsidRDefault="007A1B78" w:rsidP="00213A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D7571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4D7571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8820E0" w:rsidRDefault="0045766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особенностях использования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электронных систем доставки никотина (ЭСДН) в</w:t>
      </w:r>
      <w:r w:rsidR="00213A94">
        <w:rPr>
          <w:rFonts w:ascii="Times New Roman" w:hAnsi="Times New Roman" w:cs="Times New Roman"/>
          <w:b/>
          <w:sz w:val="28"/>
          <w:szCs w:val="28"/>
        </w:rPr>
        <w:t xml:space="preserve"> общественных местах на территории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668" w:rsidRPr="008034A8" w:rsidRDefault="0045766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213A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7668">
        <w:rPr>
          <w:rFonts w:ascii="Times New Roman" w:hAnsi="Times New Roman" w:cs="Times New Roman"/>
          <w:sz w:val="28"/>
          <w:szCs w:val="28"/>
        </w:rPr>
        <w:t xml:space="preserve">      Для реализации областного закона </w:t>
      </w:r>
      <w:r w:rsidR="00457668">
        <w:rPr>
          <w:rFonts w:ascii="Times New Roman" w:hAnsi="Times New Roman" w:cs="Times New Roman"/>
          <w:sz w:val="28"/>
          <w:szCs w:val="28"/>
        </w:rPr>
        <w:t>«Об особенностях использов</w:t>
      </w:r>
      <w:r w:rsidR="00457668" w:rsidRPr="00457668">
        <w:rPr>
          <w:rFonts w:ascii="Times New Roman" w:hAnsi="Times New Roman" w:cs="Times New Roman"/>
          <w:sz w:val="28"/>
          <w:szCs w:val="28"/>
        </w:rPr>
        <w:t>ания электронных систем доставки никотина (ЭСДН) в</w:t>
      </w:r>
      <w:r w:rsidR="00213A94">
        <w:rPr>
          <w:rFonts w:ascii="Times New Roman" w:hAnsi="Times New Roman" w:cs="Times New Roman"/>
          <w:sz w:val="28"/>
          <w:szCs w:val="28"/>
        </w:rPr>
        <w:t xml:space="preserve"> общественных местах на территории </w:t>
      </w:r>
      <w:r w:rsidR="00457668" w:rsidRPr="00457668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213A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потребуется разработка и принятие нормативных актов Правительства Ленинградской области </w:t>
      </w: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24C25" w:rsidRPr="00576ED7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8820E0" w:rsidRDefault="008820E0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457668" w:rsidRDefault="008820E0" w:rsidP="004576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457668">
        <w:rPr>
          <w:rFonts w:ascii="Times New Roman" w:hAnsi="Times New Roman" w:cs="Times New Roman"/>
          <w:b/>
          <w:sz w:val="28"/>
          <w:szCs w:val="28"/>
        </w:rPr>
        <w:t>«Об особенностях использования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электронных систем доставки никотина (ЭСДН) в</w:t>
      </w:r>
      <w:r w:rsidR="00213A94">
        <w:rPr>
          <w:rFonts w:ascii="Times New Roman" w:hAnsi="Times New Roman" w:cs="Times New Roman"/>
          <w:b/>
          <w:sz w:val="28"/>
          <w:szCs w:val="28"/>
        </w:rPr>
        <w:t xml:space="preserve"> общественных местах на территории</w:t>
      </w:r>
      <w:r w:rsidR="007A1B78" w:rsidRPr="007A1B78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457668" w:rsidRDefault="00457668" w:rsidP="004576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668" w:rsidRDefault="00457668" w:rsidP="004576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668" w:rsidRPr="00EC7387" w:rsidRDefault="00457668" w:rsidP="00EC738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820E0" w:rsidRPr="004D7571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882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1B7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особенностях использования</w:t>
      </w:r>
      <w:r w:rsidR="007A1B78" w:rsidRPr="007A1B78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(ЭСДН) в </w:t>
      </w:r>
      <w:r w:rsidR="004B5456">
        <w:rPr>
          <w:rFonts w:ascii="Times New Roman" w:hAnsi="Times New Roman" w:cs="Times New Roman"/>
          <w:sz w:val="28"/>
          <w:szCs w:val="28"/>
        </w:rPr>
        <w:t>общественных местах н</w:t>
      </w:r>
      <w:r w:rsidR="00213A9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7A1B78" w:rsidRPr="007A1B7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A1B78">
        <w:rPr>
          <w:rFonts w:ascii="Times New Roman" w:hAnsi="Times New Roman" w:cs="Times New Roman"/>
          <w:sz w:val="28"/>
          <w:szCs w:val="28"/>
        </w:rPr>
        <w:t>»</w:t>
      </w:r>
      <w:r w:rsidR="008820E0">
        <w:rPr>
          <w:rFonts w:ascii="Times New Roman" w:hAnsi="Times New Roman" w:cs="Times New Roman"/>
          <w:sz w:val="28"/>
          <w:szCs w:val="28"/>
        </w:rPr>
        <w:t xml:space="preserve"> потребует</w:t>
      </w:r>
      <w:r>
        <w:rPr>
          <w:rFonts w:ascii="Times New Roman" w:hAnsi="Times New Roman" w:cs="Times New Roman"/>
          <w:sz w:val="28"/>
          <w:szCs w:val="28"/>
        </w:rPr>
        <w:t xml:space="preserve"> внесение соответствующих изменений </w:t>
      </w:r>
      <w:r w:rsidR="00EC7387">
        <w:rPr>
          <w:rFonts w:ascii="Times New Roman" w:hAnsi="Times New Roman" w:cs="Times New Roman"/>
          <w:sz w:val="28"/>
          <w:szCs w:val="28"/>
        </w:rPr>
        <w:t xml:space="preserve">в областной закон  от 2 июля </w:t>
      </w:r>
      <w:r>
        <w:rPr>
          <w:rFonts w:ascii="Times New Roman" w:hAnsi="Times New Roman" w:cs="Times New Roman"/>
          <w:sz w:val="28"/>
          <w:szCs w:val="28"/>
        </w:rPr>
        <w:t xml:space="preserve">2003 </w:t>
      </w:r>
      <w:r w:rsidR="00EC7387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 47-оз</w:t>
      </w:r>
      <w:r w:rsidR="00EC738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а</w:t>
      </w:r>
      <w:r w:rsidR="00EC7387">
        <w:rPr>
          <w:rFonts w:ascii="Times New Roman" w:hAnsi="Times New Roman" w:cs="Times New Roman"/>
          <w:sz w:val="28"/>
          <w:szCs w:val="28"/>
        </w:rPr>
        <w:t>дминистративных правонарушениях».</w:t>
      </w:r>
    </w:p>
    <w:p w:rsidR="00457668" w:rsidRDefault="00457668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668" w:rsidRDefault="00457668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4C25" w:rsidRPr="00576ED7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8820E0" w:rsidRDefault="008820E0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F3">
        <w:rPr>
          <w:rFonts w:ascii="Times New Roman" w:hAnsi="Times New Roman" w:cs="Times New Roman"/>
          <w:b/>
          <w:sz w:val="28"/>
          <w:szCs w:val="28"/>
        </w:rPr>
        <w:lastRenderedPageBreak/>
        <w:t>Справка о состоянии законодательства в данной сфере правового регулирования</w:t>
      </w:r>
    </w:p>
    <w:p w:rsidR="008820E0" w:rsidRPr="004430F3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C7387" w:rsidRDefault="00EC7387" w:rsidP="00EC7387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EC7387" w:rsidRPr="00EC7387" w:rsidRDefault="008820E0" w:rsidP="0052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387">
        <w:rPr>
          <w:rFonts w:ascii="Times New Roman" w:hAnsi="Times New Roman" w:cs="Times New Roman"/>
          <w:sz w:val="28"/>
          <w:szCs w:val="28"/>
        </w:rPr>
        <w:t>1.</w:t>
      </w:r>
      <w:r w:rsidR="00EC7387" w:rsidRPr="00EC7387">
        <w:rPr>
          <w:rFonts w:ascii="Times New Roman" w:hAnsi="Times New Roman" w:cs="Times New Roman"/>
          <w:sz w:val="28"/>
          <w:szCs w:val="28"/>
        </w:rPr>
        <w:t xml:space="preserve"> </w:t>
      </w:r>
      <w:r w:rsidR="00EC7387" w:rsidRPr="00EC7387">
        <w:rPr>
          <w:rFonts w:ascii="Times New Roman" w:hAnsi="Times New Roman" w:cs="Times New Roman"/>
          <w:bCs/>
          <w:sz w:val="28"/>
          <w:szCs w:val="28"/>
        </w:rPr>
        <w:t>Рамочная конвен</w:t>
      </w:r>
      <w:r w:rsidR="00213A94">
        <w:rPr>
          <w:rFonts w:ascii="Times New Roman" w:hAnsi="Times New Roman" w:cs="Times New Roman"/>
          <w:bCs/>
          <w:sz w:val="28"/>
          <w:szCs w:val="28"/>
        </w:rPr>
        <w:t>ция Всемирной организации з</w:t>
      </w:r>
      <w:r w:rsidR="00767C2C">
        <w:rPr>
          <w:rFonts w:ascii="Times New Roman" w:hAnsi="Times New Roman" w:cs="Times New Roman"/>
          <w:bCs/>
          <w:sz w:val="28"/>
          <w:szCs w:val="28"/>
        </w:rPr>
        <w:t>дравоохранения</w:t>
      </w:r>
      <w:r w:rsidR="00EC7387">
        <w:rPr>
          <w:rFonts w:ascii="Times New Roman" w:hAnsi="Times New Roman" w:cs="Times New Roman"/>
          <w:bCs/>
          <w:sz w:val="28"/>
          <w:szCs w:val="28"/>
        </w:rPr>
        <w:t xml:space="preserve"> по борьбе против табака;</w:t>
      </w:r>
    </w:p>
    <w:p w:rsidR="008820E0" w:rsidRDefault="00EC7387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820E0" w:rsidRPr="004430F3">
        <w:rPr>
          <w:rFonts w:ascii="Times New Roman" w:hAnsi="Times New Roman" w:cs="Times New Roman"/>
          <w:sz w:val="28"/>
          <w:szCs w:val="28"/>
        </w:rPr>
        <w:t>Ко</w:t>
      </w:r>
      <w:r w:rsidR="008820E0">
        <w:rPr>
          <w:rFonts w:ascii="Times New Roman" w:hAnsi="Times New Roman" w:cs="Times New Roman"/>
          <w:sz w:val="28"/>
          <w:szCs w:val="28"/>
        </w:rPr>
        <w:t>н</w:t>
      </w:r>
      <w:r w:rsidR="00767C2C">
        <w:rPr>
          <w:rFonts w:ascii="Times New Roman" w:hAnsi="Times New Roman" w:cs="Times New Roman"/>
          <w:sz w:val="28"/>
          <w:szCs w:val="28"/>
        </w:rPr>
        <w:t>ституция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0E0" w:rsidRDefault="00EC7387" w:rsidP="007A1B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67C2C">
        <w:rPr>
          <w:rFonts w:ascii="Times New Roman" w:hAnsi="Times New Roman" w:cs="Times New Roman"/>
          <w:sz w:val="28"/>
          <w:szCs w:val="28"/>
        </w:rPr>
        <w:t xml:space="preserve"> </w:t>
      </w:r>
      <w:r w:rsidR="005C5280">
        <w:rPr>
          <w:rFonts w:ascii="Times New Roman" w:hAnsi="Times New Roman" w:cs="Times New Roman"/>
          <w:sz w:val="28"/>
          <w:szCs w:val="28"/>
        </w:rPr>
        <w:t xml:space="preserve">Федеральный закон от 23 февраля 2013 года № 15-ФЗ «Об охране здоровья граждан от воздействия окружающего табачного дыма и </w:t>
      </w:r>
      <w:r>
        <w:rPr>
          <w:rFonts w:ascii="Times New Roman" w:hAnsi="Times New Roman" w:cs="Times New Roman"/>
          <w:sz w:val="28"/>
          <w:szCs w:val="28"/>
        </w:rPr>
        <w:t>последствий потребления табака»;</w:t>
      </w:r>
    </w:p>
    <w:p w:rsidR="00EC7387" w:rsidRDefault="00EC7387" w:rsidP="007A1B78">
      <w:pPr>
        <w:pStyle w:val="a3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Областной закон  от 2 июля 2003 года  № 47-оз «Об административных правонарушениях».</w:t>
      </w:r>
    </w:p>
    <w:p w:rsidR="008820E0" w:rsidRPr="00174F96" w:rsidRDefault="008820E0" w:rsidP="008820E0">
      <w:pPr>
        <w:pStyle w:val="2"/>
        <w:jc w:val="both"/>
        <w:rPr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24C25" w:rsidRPr="00576ED7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524C25" w:rsidRDefault="00524C25" w:rsidP="00524C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В.С. Петров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24C25" w:rsidRDefault="00524C25" w:rsidP="00524C2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4F27B1" w:rsidRDefault="004F27B1"/>
    <w:sectPr w:rsidR="004F27B1" w:rsidSect="00E71112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52529"/>
    <w:multiLevelType w:val="multilevel"/>
    <w:tmpl w:val="7D38561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2">
    <w:nsid w:val="61525CAD"/>
    <w:multiLevelType w:val="hybridMultilevel"/>
    <w:tmpl w:val="5ECC21E8"/>
    <w:lvl w:ilvl="0" w:tplc="262E2DCA">
      <w:start w:val="1"/>
      <w:numFmt w:val="decimal"/>
      <w:lvlText w:val="%1)"/>
      <w:lvlJc w:val="left"/>
      <w:pPr>
        <w:ind w:left="10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E0"/>
    <w:rsid w:val="00055235"/>
    <w:rsid w:val="0010404E"/>
    <w:rsid w:val="00213A94"/>
    <w:rsid w:val="00457668"/>
    <w:rsid w:val="004B5456"/>
    <w:rsid w:val="004F27B1"/>
    <w:rsid w:val="00524C25"/>
    <w:rsid w:val="005C5280"/>
    <w:rsid w:val="006669A6"/>
    <w:rsid w:val="00683FED"/>
    <w:rsid w:val="006B7A5E"/>
    <w:rsid w:val="00747B0B"/>
    <w:rsid w:val="00767C2C"/>
    <w:rsid w:val="007A1B78"/>
    <w:rsid w:val="008820E0"/>
    <w:rsid w:val="00A01350"/>
    <w:rsid w:val="00A114B7"/>
    <w:rsid w:val="00AA3FBA"/>
    <w:rsid w:val="00AB1E06"/>
    <w:rsid w:val="00B10B15"/>
    <w:rsid w:val="00B55DAF"/>
    <w:rsid w:val="00D13A57"/>
    <w:rsid w:val="00D336CC"/>
    <w:rsid w:val="00D87EE7"/>
    <w:rsid w:val="00EB74CA"/>
    <w:rsid w:val="00EC7387"/>
    <w:rsid w:val="00EF4F08"/>
    <w:rsid w:val="00F208D7"/>
    <w:rsid w:val="00F225C3"/>
    <w:rsid w:val="00F40D64"/>
    <w:rsid w:val="00F7689E"/>
    <w:rsid w:val="00FE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semiHidden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05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523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74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semiHidden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05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523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7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F7F566F0280CF588CF97F8AD8DF70A5D7F5973E672284725F4845652C0B67177FCC278D03Fx14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AF7F566F0280CF588CF97F8AD8DF70A5D7F5973E672284725F4845652C0B67177FCC278D03Cx14E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AF7F566F0280CF588CF97F8AD8DF70A5D7F5973E672284725F4845652C0B67177FCC278D135x14F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7297CEB1E3D97D42D0178461072AF883EC2AB26F51AF1B539A3639DQ76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97CEB1E3D97D42D0178461072AF883EC3A224F41AF1B539A3639DQ76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1835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2016-11-25T09:31:00Z</cp:lastPrinted>
  <dcterms:created xsi:type="dcterms:W3CDTF">2016-11-24T07:47:00Z</dcterms:created>
  <dcterms:modified xsi:type="dcterms:W3CDTF">2016-11-25T09:34:00Z</dcterms:modified>
</cp:coreProperties>
</file>