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B84" w:rsidRDefault="00A14B84" w:rsidP="00A14B84">
      <w:pPr>
        <w:ind w:left="6946"/>
      </w:pPr>
      <w:bookmarkStart w:id="0" w:name="_GoBack"/>
      <w:bookmarkEnd w:id="0"/>
      <w:r>
        <w:t>Таблица 16</w:t>
      </w:r>
    </w:p>
    <w:p w:rsidR="00A14B84" w:rsidRDefault="007D1883" w:rsidP="00A14B84">
      <w:pPr>
        <w:ind w:left="6946"/>
      </w:pPr>
      <w:r>
        <w:t>п</w:t>
      </w:r>
      <w:r w:rsidR="00A14B84">
        <w:t>риложения</w:t>
      </w:r>
      <w:r>
        <w:t xml:space="preserve"> </w:t>
      </w:r>
      <w:r w:rsidR="00A14B84">
        <w:t>25</w:t>
      </w:r>
    </w:p>
    <w:p w:rsidR="00A14B84" w:rsidRDefault="00A14B84"/>
    <w:p w:rsidR="00A14B84" w:rsidRDefault="00A14B84"/>
    <w:p w:rsidR="00A14B84" w:rsidRDefault="00A14B84"/>
    <w:p w:rsidR="00A14B84" w:rsidRDefault="00A14B84"/>
    <w:tbl>
      <w:tblPr>
        <w:tblW w:w="1093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66"/>
        <w:gridCol w:w="5245"/>
        <w:gridCol w:w="1984"/>
        <w:gridCol w:w="1701"/>
        <w:gridCol w:w="1140"/>
      </w:tblGrid>
      <w:tr w:rsidR="00A14B84" w:rsidRPr="00A14B84" w:rsidTr="00A14B84">
        <w:trPr>
          <w:trHeight w:val="3084"/>
        </w:trPr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СУБВЕНЦИИ </w:t>
            </w: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  <w:t xml:space="preserve">бюджетам муниципальных образований на осуществление </w:t>
            </w: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  <w:t>отдельных государственных полномочий Ленинградской области</w:t>
            </w: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  <w:t>по распоряжению земельными участками, государственная собственность на которые не разграничена, расположенными на территории поселений соответствующего муниципального района, при наличии утвержденных правил землепользования и застройки таких поселений, за исключением случаев, предусмотренных законодательством Российской Федерации об автомобильных дорогах и о дорожной деятельности,</w:t>
            </w: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  <w:t>на плановый период 2018 и 2019 годов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675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t>№</w:t>
            </w: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  <w:t>п/п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t>Наименование</w:t>
            </w: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t>Сумма</w:t>
            </w: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  <w:t>(тысяч рублей)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375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t>2018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t>2019 год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32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Бокситогорский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403,8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403,8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403,8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403,8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Волховский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726,9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726,9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3 755,5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3 755,5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Выборгский 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2 422,9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2 422,9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6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2 907,5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2 907,5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7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Кингисеппский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646,1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646,1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8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Киришский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484,6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484,6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9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1 211,5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1 211,5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10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242,3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242,3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11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848,0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848,0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12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Лужский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565,3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565,3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13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242,3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242,3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14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484,6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484,6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15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323,1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323,1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16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565,3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565,3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17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Тосненский 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1 574,9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color w:val="000000"/>
                <w:szCs w:val="28"/>
                <w:lang w:eastAsia="ru-RU"/>
              </w:rPr>
              <w:t>1 574,9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32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B84" w:rsidRPr="00A14B84" w:rsidRDefault="00A14B84" w:rsidP="00A14B84">
            <w:pPr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B84" w:rsidRPr="00A14B84" w:rsidRDefault="00A14B84" w:rsidP="00A14B84">
            <w:pP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17 808,4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17 808,4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</w:tbl>
    <w:p w:rsidR="009B761E" w:rsidRPr="00A14B84" w:rsidRDefault="009B761E">
      <w:pPr>
        <w:rPr>
          <w:szCs w:val="28"/>
        </w:rPr>
      </w:pPr>
    </w:p>
    <w:sectPr w:rsidR="009B761E" w:rsidRPr="00A14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943333-0379-4404-afcc-4d9087e519fb"/>
  </w:docVars>
  <w:rsids>
    <w:rsidRoot w:val="00A14B84"/>
    <w:rsid w:val="00255116"/>
    <w:rsid w:val="007D1883"/>
    <w:rsid w:val="009B761E"/>
    <w:rsid w:val="00A14B84"/>
    <w:rsid w:val="00BC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4B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4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4B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4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9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Галина Михайловна БРЯНЦЕВА</cp:lastModifiedBy>
  <cp:revision>2</cp:revision>
  <cp:lastPrinted>2016-08-31T06:45:00Z</cp:lastPrinted>
  <dcterms:created xsi:type="dcterms:W3CDTF">2016-10-19T09:24:00Z</dcterms:created>
  <dcterms:modified xsi:type="dcterms:W3CDTF">2016-10-19T09:24:00Z</dcterms:modified>
</cp:coreProperties>
</file>